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D6C" w:rsidRDefault="00F84D6C" w:rsidP="00221030">
      <w:pPr>
        <w:tabs>
          <w:tab w:val="clear" w:pos="284"/>
          <w:tab w:val="clear" w:pos="567"/>
          <w:tab w:val="clear" w:pos="1134"/>
          <w:tab w:val="clear" w:pos="1418"/>
        </w:tabs>
        <w:jc w:val="left"/>
        <w:rPr>
          <w:rFonts w:ascii="Arial Narrow" w:hAnsi="Arial Narrow"/>
        </w:rPr>
      </w:pPr>
    </w:p>
    <w:p w:rsidR="00F84D6C" w:rsidRDefault="00F84D6C" w:rsidP="00221030">
      <w:pPr>
        <w:tabs>
          <w:tab w:val="clear" w:pos="284"/>
          <w:tab w:val="clear" w:pos="567"/>
          <w:tab w:val="clear" w:pos="851"/>
          <w:tab w:val="clear" w:pos="1134"/>
          <w:tab w:val="clear" w:pos="1162"/>
          <w:tab w:val="clear" w:pos="1418"/>
        </w:tabs>
        <w:jc w:val="left"/>
        <w:rPr>
          <w:rFonts w:ascii="Arial Narrow" w:hAnsi="Arial Narrow"/>
        </w:rPr>
      </w:pPr>
    </w:p>
    <w:p w:rsidR="00F84D6C" w:rsidRDefault="00F84D6C" w:rsidP="00221030">
      <w:pPr>
        <w:tabs>
          <w:tab w:val="clear" w:pos="284"/>
          <w:tab w:val="clear" w:pos="567"/>
          <w:tab w:val="clear" w:pos="851"/>
          <w:tab w:val="clear" w:pos="1134"/>
          <w:tab w:val="clear" w:pos="1162"/>
          <w:tab w:val="clear" w:pos="1418"/>
        </w:tabs>
        <w:jc w:val="left"/>
        <w:rPr>
          <w:rFonts w:ascii="Arial Narrow" w:hAnsi="Arial Narrow"/>
        </w:rPr>
      </w:pPr>
    </w:p>
    <w:p w:rsidR="00F84D6C" w:rsidRDefault="00F84D6C" w:rsidP="00221030">
      <w:pPr>
        <w:tabs>
          <w:tab w:val="clear" w:pos="284"/>
          <w:tab w:val="clear" w:pos="567"/>
          <w:tab w:val="clear" w:pos="851"/>
          <w:tab w:val="clear" w:pos="1134"/>
          <w:tab w:val="clear" w:pos="1162"/>
          <w:tab w:val="clear" w:pos="1418"/>
        </w:tabs>
        <w:jc w:val="left"/>
        <w:rPr>
          <w:rFonts w:ascii="Arial Narrow" w:hAnsi="Arial Narrow"/>
        </w:rPr>
      </w:pPr>
    </w:p>
    <w:p w:rsidR="00F84D6C" w:rsidRDefault="00F84D6C" w:rsidP="00221030">
      <w:pPr>
        <w:tabs>
          <w:tab w:val="clear" w:pos="284"/>
          <w:tab w:val="clear" w:pos="567"/>
          <w:tab w:val="clear" w:pos="851"/>
          <w:tab w:val="clear" w:pos="1134"/>
          <w:tab w:val="clear" w:pos="1162"/>
          <w:tab w:val="clear" w:pos="1418"/>
        </w:tabs>
        <w:jc w:val="left"/>
        <w:rPr>
          <w:rFonts w:ascii="Arial Narrow" w:hAnsi="Arial Narrow"/>
        </w:rPr>
      </w:pPr>
    </w:p>
    <w:p w:rsidR="00F84D6C" w:rsidRDefault="00F84D6C" w:rsidP="00484E0C">
      <w:pPr>
        <w:tabs>
          <w:tab w:val="clear" w:pos="284"/>
          <w:tab w:val="clear" w:pos="567"/>
          <w:tab w:val="clear" w:pos="851"/>
          <w:tab w:val="clear" w:pos="1134"/>
          <w:tab w:val="clear" w:pos="1162"/>
          <w:tab w:val="clear" w:pos="1418"/>
        </w:tabs>
        <w:jc w:val="left"/>
        <w:rPr>
          <w:rFonts w:ascii="Arial Narrow" w:hAnsi="Arial Narrow"/>
        </w:rPr>
      </w:pPr>
    </w:p>
    <w:p w:rsidR="00F84D6C" w:rsidRDefault="00F84D6C" w:rsidP="00484E0C">
      <w:pPr>
        <w:tabs>
          <w:tab w:val="clear" w:pos="284"/>
          <w:tab w:val="clear" w:pos="567"/>
          <w:tab w:val="clear" w:pos="851"/>
          <w:tab w:val="clear" w:pos="1134"/>
          <w:tab w:val="clear" w:pos="1162"/>
          <w:tab w:val="clear" w:pos="1418"/>
        </w:tabs>
        <w:jc w:val="left"/>
        <w:rPr>
          <w:rFonts w:ascii="Arial Narrow" w:hAnsi="Arial Narrow"/>
        </w:rPr>
      </w:pPr>
    </w:p>
    <w:p w:rsidR="00F84D6C" w:rsidRDefault="00F84D6C" w:rsidP="00484E0C">
      <w:pPr>
        <w:tabs>
          <w:tab w:val="clear" w:pos="284"/>
          <w:tab w:val="clear" w:pos="567"/>
          <w:tab w:val="clear" w:pos="851"/>
          <w:tab w:val="clear" w:pos="1134"/>
          <w:tab w:val="clear" w:pos="1162"/>
          <w:tab w:val="clear" w:pos="1418"/>
        </w:tabs>
        <w:jc w:val="left"/>
        <w:rPr>
          <w:rFonts w:ascii="Arial Narrow" w:hAnsi="Arial Narrow"/>
        </w:rPr>
      </w:pPr>
    </w:p>
    <w:p w:rsidR="00F84D6C" w:rsidRDefault="00F84D6C" w:rsidP="00484E0C">
      <w:pPr>
        <w:tabs>
          <w:tab w:val="clear" w:pos="284"/>
          <w:tab w:val="clear" w:pos="567"/>
          <w:tab w:val="clear" w:pos="851"/>
          <w:tab w:val="clear" w:pos="1134"/>
          <w:tab w:val="clear" w:pos="1162"/>
          <w:tab w:val="clear" w:pos="1418"/>
        </w:tabs>
        <w:jc w:val="left"/>
        <w:rPr>
          <w:rFonts w:ascii="Arial Narrow" w:hAnsi="Arial Narrow"/>
        </w:rPr>
      </w:pPr>
    </w:p>
    <w:p w:rsidR="00F84D6C" w:rsidRDefault="00F84D6C" w:rsidP="00484E0C">
      <w:pPr>
        <w:tabs>
          <w:tab w:val="clear" w:pos="284"/>
          <w:tab w:val="clear" w:pos="567"/>
          <w:tab w:val="clear" w:pos="851"/>
          <w:tab w:val="clear" w:pos="1134"/>
          <w:tab w:val="clear" w:pos="1162"/>
          <w:tab w:val="clear" w:pos="1418"/>
        </w:tabs>
        <w:jc w:val="left"/>
        <w:rPr>
          <w:rFonts w:ascii="Arial Narrow" w:hAnsi="Arial Narrow"/>
        </w:rPr>
      </w:pPr>
    </w:p>
    <w:p w:rsidR="00F84D6C" w:rsidRDefault="00F84D6C" w:rsidP="00484E0C">
      <w:pPr>
        <w:tabs>
          <w:tab w:val="clear" w:pos="284"/>
          <w:tab w:val="clear" w:pos="567"/>
          <w:tab w:val="clear" w:pos="851"/>
          <w:tab w:val="clear" w:pos="1134"/>
          <w:tab w:val="clear" w:pos="1162"/>
          <w:tab w:val="clear" w:pos="1418"/>
        </w:tabs>
        <w:jc w:val="left"/>
        <w:rPr>
          <w:rFonts w:ascii="Arial Narrow" w:hAnsi="Arial Narrow"/>
        </w:rPr>
      </w:pPr>
    </w:p>
    <w:p w:rsidR="00F84D6C" w:rsidRDefault="00F84D6C" w:rsidP="00484E0C">
      <w:pPr>
        <w:tabs>
          <w:tab w:val="clear" w:pos="284"/>
          <w:tab w:val="clear" w:pos="567"/>
          <w:tab w:val="clear" w:pos="851"/>
          <w:tab w:val="clear" w:pos="1134"/>
          <w:tab w:val="clear" w:pos="1162"/>
          <w:tab w:val="clear" w:pos="1418"/>
        </w:tabs>
        <w:jc w:val="left"/>
        <w:rPr>
          <w:rFonts w:ascii="Arial Narrow" w:hAnsi="Arial Narrow"/>
        </w:rPr>
      </w:pPr>
    </w:p>
    <w:p w:rsidR="00F84D6C" w:rsidRDefault="00F84D6C" w:rsidP="00484E0C">
      <w:pPr>
        <w:tabs>
          <w:tab w:val="clear" w:pos="284"/>
          <w:tab w:val="clear" w:pos="567"/>
          <w:tab w:val="clear" w:pos="851"/>
          <w:tab w:val="clear" w:pos="1134"/>
          <w:tab w:val="clear" w:pos="1162"/>
          <w:tab w:val="clear" w:pos="1418"/>
        </w:tabs>
        <w:jc w:val="left"/>
        <w:rPr>
          <w:rFonts w:ascii="Arial Narrow" w:hAnsi="Arial Narrow"/>
        </w:rPr>
      </w:pPr>
    </w:p>
    <w:p w:rsidR="00F84D6C" w:rsidRDefault="00F84D6C" w:rsidP="00484E0C">
      <w:pPr>
        <w:tabs>
          <w:tab w:val="clear" w:pos="284"/>
          <w:tab w:val="clear" w:pos="567"/>
          <w:tab w:val="clear" w:pos="851"/>
          <w:tab w:val="clear" w:pos="1134"/>
          <w:tab w:val="clear" w:pos="1162"/>
          <w:tab w:val="clear" w:pos="1418"/>
        </w:tabs>
        <w:jc w:val="left"/>
        <w:rPr>
          <w:rFonts w:ascii="Arial Narrow" w:hAnsi="Arial Narrow"/>
        </w:rPr>
      </w:pPr>
    </w:p>
    <w:p w:rsidR="00F84D6C" w:rsidRDefault="00F84D6C" w:rsidP="00484E0C">
      <w:pPr>
        <w:tabs>
          <w:tab w:val="clear" w:pos="284"/>
          <w:tab w:val="clear" w:pos="567"/>
          <w:tab w:val="clear" w:pos="851"/>
          <w:tab w:val="clear" w:pos="1134"/>
          <w:tab w:val="clear" w:pos="1162"/>
          <w:tab w:val="clear" w:pos="1418"/>
        </w:tabs>
        <w:jc w:val="left"/>
        <w:rPr>
          <w:rFonts w:ascii="Arial Narrow" w:hAnsi="Arial Narrow"/>
        </w:rPr>
      </w:pPr>
      <w:r>
        <w:rPr>
          <w:noProof/>
          <w:lang w:val="es-ES"/>
        </w:rPr>
        <w:pict>
          <v:roundrect id="Rectángulo redondeado 1" o:spid="_x0000_s1026" style="position:absolute;margin-left:139.65pt;margin-top:341.7pt;width:333pt;height:183.75pt;z-index:251658240;visibility:visible;mso-position-horizontal-relative:page;mso-position-vertical-relative:pag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MAVIwMAAJIGAAAOAAAAZHJzL2Uyb0RvYy54bWysVduO0zAQfUfiHyy/Z3NpetWmq27aIiQu&#10;KxbEsxs7jcGxg+02XRAfw7fwY4ydtNsuLwhtI0V2bB/POXNmen1zqAXaM224khmOryKMmCwU5XKb&#10;4U8f18EEI2OJpEQoyTL8wAy+mb98cd02M5aoSgnKNAIQaWZtk+HK2mYWhqaoWE3MlWqYhMVS6ZpY&#10;mOptSDVpAb0WYRJFo7BVmjZaFcwY+LrsFvHc45clK+z7sjTMIpFhiM36t/bvjXuH82sy22rSVLzo&#10;wyD/EUVNuIRLT1BLYgnaaf4XVM0LrYwq7VWh6lCVJS+Y5wBs4ugJm/uKNMxzAXFMc5LJPB9s8W5/&#10;pxGnkDuMJKkhRR9AtN+/5HYnFNKMKkkZoQrFTqu2MTM4ct/cacfWNG9U8dUgqfKKyC1baK3aCrZD&#10;hH5/eHHATQwcRZv2raJwFdlZ5WU7lLp2gCAIOvjsPJyyww4WFfAxTZJpHEESC1hLBoPBKBm6mEIy&#10;Ox5vtLGvmKqRG2RYq52kjo6/g+zfGOtzRHumhH7BqKwFZHxPBIpHo9G4R+w3A/YR052Uas2F8J4R&#10;ErUZng4hBq+EEpy6RT/R200uNALQDE8i9/Sw5nybD8+DOclWkvqxJVx0Y7hcSIfHvJEher8B9OiJ&#10;OGW8yX5Mo+lqspqkQZqMVkEaLZfBYp2nwWgdj4fLwTLPl/FPF2iczipOKZMu1qPh4/TfDNWXXmfV&#10;k+UvOJlz6nnknk580VSkE2QYwe+oR7fdJ/EMJ7yM0y8DWa/FifNiPYzG6WASjMfDQZAOVlFwO1nn&#10;wSKHRI5Xt/nt6gnnldfRPA/tU1JcVGpnmb6vaIsod84bDKcJFBTl0GqSsSMMviViCz2ysBojrexn&#10;bitf4M7oDuNCugvXnNA7IY5ucLNTPntuj1KBe45O8VXoCq8rYHvYHMBJrho3ij5APUI4vuigkcOg&#10;Uvo7Ri00xQybbzuiGUbitYSansZp6rqon6TDcQITfb6yOV8hsgCoDFug7oe57TrvrtF8W8FNsScu&#10;1QL6QMmdvX2oXVT9BBqfJ9U3addZz+d+1+NfyfwPAAAA//8DAFBLAwQUAAYACAAAACEAKUYc1uEA&#10;AAAMAQAADwAAAGRycy9kb3ducmV2LnhtbEyPy07DMBBF90j8gzVI7KhN+iAJcaqqwA61ou0HuPaQ&#10;RI3tEDtp+HuGFSxn5ujOucV6si0bsQ+NdxIeZwIYOu1N4yoJp+PbQwosROWMar1DCd8YYF3e3hQq&#10;N/7qPnA8xIpRiAu5klDH2OWcB12jVWHmO3R0+/S9VZHGvuKmV1cKty1PhFhxqxpHH2rV4bZGfTkM&#10;VsJmSPUo9irZvR5fkq/xpC/b/buU93fT5hlYxCn+wfCrT+pQktPZD84E1kpInrI5oRJW6XwBjIhs&#10;saTNmVCxFBnwsuD/S5Q/AAAA//8DAFBLAQItABQABgAIAAAAIQC2gziS/gAAAOEBAAATAAAAAAAA&#10;AAAAAAAAAAAAAABbQ29udGVudF9UeXBlc10ueG1sUEsBAi0AFAAGAAgAAAAhADj9If/WAAAAlAEA&#10;AAsAAAAAAAAAAAAAAAAALwEAAF9yZWxzLy5yZWxzUEsBAi0AFAAGAAgAAAAhAJwEwBUjAwAAkgYA&#10;AA4AAAAAAAAAAAAAAAAALgIAAGRycy9lMm9Eb2MueG1sUEsBAi0AFAAGAAgAAAAhAClGHNbhAAAA&#10;DAEAAA8AAAAAAAAAAAAAAAAAfQUAAGRycy9kb3ducmV2LnhtbFBLBQYAAAAABAAEAPMAAACLBgAA&#10;AAA=&#10;" filled="f" fillcolor="silver" strokecolor="gray">
            <v:fill opacity="32896f"/>
            <v:textbox>
              <w:txbxContent>
                <w:tbl>
                  <w:tblPr>
                    <w:tblW w:w="0" w:type="auto"/>
                    <w:tblLayout w:type="fixed"/>
                    <w:tblCellMar>
                      <w:left w:w="70" w:type="dxa"/>
                      <w:right w:w="70" w:type="dxa"/>
                    </w:tblCellMar>
                    <w:tblLook w:val="0000"/>
                  </w:tblPr>
                  <w:tblGrid>
                    <w:gridCol w:w="6142"/>
                  </w:tblGrid>
                  <w:tr w:rsidR="00F84D6C" w:rsidRPr="0006724A" w:rsidTr="00221030">
                    <w:trPr>
                      <w:trHeight w:hRule="exact" w:val="2977"/>
                    </w:trPr>
                    <w:tc>
                      <w:tcPr>
                        <w:tcW w:w="6142" w:type="dxa"/>
                        <w:vAlign w:val="center"/>
                      </w:tcPr>
                      <w:p w:rsidR="00F84D6C" w:rsidRPr="0006724A" w:rsidRDefault="00F84D6C" w:rsidP="00AE5FAD">
                        <w:pPr>
                          <w:pStyle w:val="PortadaTtulo"/>
                        </w:pPr>
                        <w:r w:rsidRPr="0006724A">
                          <w:t>AUDITORÍA DE CUENTAS ANUALES</w:t>
                        </w:r>
                      </w:p>
                      <w:p w:rsidR="00F84D6C" w:rsidRDefault="00F84D6C" w:rsidP="00AE5FAD">
                        <w:pPr>
                          <w:pStyle w:val="PortadaTtulo"/>
                        </w:pPr>
                        <w:r>
                          <w:t>Órgano controlado</w:t>
                        </w:r>
                      </w:p>
                      <w:p w:rsidR="00F84D6C" w:rsidRDefault="00F84D6C" w:rsidP="00AE5FAD">
                        <w:pPr>
                          <w:pStyle w:val="PortadaTtulo"/>
                        </w:pPr>
                        <w:r>
                          <w:t>Plan de Auditoría 20XX</w:t>
                        </w:r>
                      </w:p>
                      <w:p w:rsidR="00F84D6C" w:rsidRDefault="00F84D6C" w:rsidP="00AE5FAD">
                        <w:pPr>
                          <w:pStyle w:val="PortadaTtulo"/>
                        </w:pPr>
                        <w:r>
                          <w:t>Código AUDInet 20XX/XX</w:t>
                        </w:r>
                      </w:p>
                      <w:p w:rsidR="00F84D6C" w:rsidRPr="0006724A" w:rsidRDefault="00F84D6C" w:rsidP="00AE5FAD">
                        <w:pPr>
                          <w:pStyle w:val="PortadaTtulo"/>
                          <w:spacing w:after="200"/>
                        </w:pPr>
                        <w:r>
                          <w:t>Órgano de control que emite el informe</w:t>
                        </w:r>
                      </w:p>
                    </w:tc>
                  </w:tr>
                </w:tbl>
                <w:p w:rsidR="00F84D6C" w:rsidRDefault="00F84D6C" w:rsidP="00484E0C">
                  <w:pPr>
                    <w:jc w:val="center"/>
                  </w:pPr>
                </w:p>
              </w:txbxContent>
            </v:textbox>
            <w10:wrap anchorx="page" anchory="page"/>
          </v:roundrect>
        </w:pict>
      </w:r>
    </w:p>
    <w:p w:rsidR="00F84D6C" w:rsidRDefault="00F84D6C">
      <w:pPr>
        <w:tabs>
          <w:tab w:val="clear" w:pos="284"/>
          <w:tab w:val="clear" w:pos="567"/>
          <w:tab w:val="clear" w:pos="851"/>
          <w:tab w:val="clear" w:pos="1134"/>
          <w:tab w:val="clear" w:pos="1162"/>
          <w:tab w:val="clear" w:pos="1418"/>
        </w:tabs>
        <w:spacing w:after="0"/>
        <w:rPr>
          <w:rFonts w:ascii="Arial Narrow" w:hAnsi="Arial Narrow"/>
        </w:rPr>
      </w:pPr>
      <w:r>
        <w:rPr>
          <w:rFonts w:ascii="Arial Narrow" w:hAnsi="Arial Narrow"/>
        </w:rPr>
        <w:br w:type="page"/>
      </w:r>
    </w:p>
    <w:p w:rsidR="00F84D6C" w:rsidRDefault="00F84D6C">
      <w:pPr>
        <w:tabs>
          <w:tab w:val="clear" w:pos="284"/>
          <w:tab w:val="clear" w:pos="567"/>
          <w:tab w:val="clear" w:pos="851"/>
          <w:tab w:val="clear" w:pos="1134"/>
          <w:tab w:val="clear" w:pos="1162"/>
          <w:tab w:val="clear" w:pos="1418"/>
        </w:tabs>
        <w:spacing w:after="0"/>
        <w:rPr>
          <w:rFonts w:ascii="Arial Narrow" w:hAnsi="Arial Narrow"/>
        </w:rPr>
      </w:pPr>
    </w:p>
    <w:p w:rsidR="00F84D6C" w:rsidRDefault="00F84D6C" w:rsidP="004311A8">
      <w:pPr>
        <w:widowControl w:val="0"/>
        <w:spacing w:afterLines="200"/>
        <w:jc w:val="center"/>
        <w:rPr>
          <w:b/>
          <w:sz w:val="28"/>
          <w:szCs w:val="28"/>
        </w:rPr>
      </w:pPr>
      <w:bookmarkStart w:id="0" w:name="_Toc6199924"/>
      <w:bookmarkStart w:id="1" w:name="_Toc6200065"/>
      <w:r w:rsidRPr="00D346B6">
        <w:rPr>
          <w:b/>
          <w:sz w:val="28"/>
          <w:szCs w:val="28"/>
        </w:rPr>
        <w:t>ÍNDICE</w:t>
      </w:r>
      <w:bookmarkEnd w:id="0"/>
      <w:bookmarkEnd w:id="1"/>
    </w:p>
    <w:p w:rsidR="00F84D6C" w:rsidRPr="00D346B6" w:rsidRDefault="00F84D6C" w:rsidP="004311A8">
      <w:pPr>
        <w:widowControl w:val="0"/>
        <w:spacing w:afterLines="200"/>
        <w:jc w:val="center"/>
        <w:rPr>
          <w:b/>
          <w:sz w:val="28"/>
          <w:szCs w:val="28"/>
        </w:rPr>
      </w:pPr>
    </w:p>
    <w:p w:rsidR="00F84D6C" w:rsidRPr="00D346B6" w:rsidRDefault="00F84D6C" w:rsidP="004311A8">
      <w:pPr>
        <w:widowControl w:val="0"/>
        <w:spacing w:afterLines="200"/>
        <w:jc w:val="right"/>
        <w:rPr>
          <w:b/>
          <w:u w:val="single"/>
        </w:rPr>
      </w:pPr>
      <w:r w:rsidRPr="00D346B6">
        <w:rPr>
          <w:b/>
          <w:u w:val="single"/>
        </w:rPr>
        <w:t>Página</w:t>
      </w:r>
    </w:p>
    <w:p w:rsidR="00F84D6C" w:rsidRPr="00AE5FAD" w:rsidRDefault="00F84D6C" w:rsidP="00AE5FAD">
      <w:pPr>
        <w:pStyle w:val="ListParagraph"/>
        <w:widowControl w:val="0"/>
        <w:numPr>
          <w:ilvl w:val="0"/>
          <w:numId w:val="1"/>
        </w:numPr>
        <w:tabs>
          <w:tab w:val="right" w:leader="dot" w:pos="8505"/>
        </w:tabs>
        <w:spacing w:after="200" w:line="360" w:lineRule="auto"/>
        <w:ind w:left="567" w:hanging="567"/>
        <w:contextualSpacing w:val="0"/>
        <w:rPr>
          <w:b/>
          <w:noProof/>
          <w:lang w:eastAsia="es-ES"/>
        </w:rPr>
      </w:pPr>
      <w:r w:rsidRPr="00D72B52">
        <w:rPr>
          <w:b/>
          <w:noProof/>
          <w:lang w:eastAsia="es-ES"/>
        </w:rPr>
        <w:t>INTRODUCCIÓN</w:t>
      </w:r>
      <w:r w:rsidRPr="00D72B52">
        <w:rPr>
          <w:noProof/>
          <w:lang w:eastAsia="es-ES"/>
        </w:rPr>
        <w:tab/>
      </w:r>
      <w:r w:rsidRPr="00AE5FAD">
        <w:rPr>
          <w:b/>
          <w:noProof/>
          <w:lang w:eastAsia="es-ES"/>
        </w:rPr>
        <w:t>1</w:t>
      </w:r>
    </w:p>
    <w:p w:rsidR="00F84D6C" w:rsidRPr="00AE5FAD" w:rsidRDefault="00F84D6C" w:rsidP="00AE5FAD">
      <w:pPr>
        <w:pStyle w:val="ListParagraph"/>
        <w:widowControl w:val="0"/>
        <w:numPr>
          <w:ilvl w:val="0"/>
          <w:numId w:val="1"/>
        </w:numPr>
        <w:tabs>
          <w:tab w:val="right" w:leader="dot" w:pos="8505"/>
        </w:tabs>
        <w:spacing w:after="200" w:line="360" w:lineRule="auto"/>
        <w:ind w:left="567" w:hanging="567"/>
        <w:contextualSpacing w:val="0"/>
        <w:rPr>
          <w:b/>
          <w:noProof/>
          <w:lang w:eastAsia="es-ES"/>
        </w:rPr>
      </w:pPr>
      <w:r>
        <w:rPr>
          <w:b/>
          <w:noProof/>
          <w:lang w:eastAsia="es-ES"/>
        </w:rPr>
        <w:t>OBJETIVO Y ALCANCE DEL TRABAJO: RESPONSABILIDAD DE LOS AUDITORES</w:t>
      </w:r>
      <w:r w:rsidRPr="00AE5FAD">
        <w:rPr>
          <w:b/>
          <w:noProof/>
          <w:lang w:eastAsia="es-ES"/>
        </w:rPr>
        <w:tab/>
        <w:t>X</w:t>
      </w:r>
    </w:p>
    <w:p w:rsidR="00F84D6C" w:rsidRPr="00AE5FAD" w:rsidRDefault="00F84D6C" w:rsidP="00AE5FAD">
      <w:pPr>
        <w:pStyle w:val="ListParagraph"/>
        <w:widowControl w:val="0"/>
        <w:numPr>
          <w:ilvl w:val="0"/>
          <w:numId w:val="1"/>
        </w:numPr>
        <w:tabs>
          <w:tab w:val="right" w:leader="dot" w:pos="8505"/>
        </w:tabs>
        <w:spacing w:after="200" w:line="360" w:lineRule="auto"/>
        <w:ind w:left="567" w:hanging="567"/>
        <w:contextualSpacing w:val="0"/>
        <w:rPr>
          <w:b/>
          <w:noProof/>
          <w:lang w:eastAsia="es-ES"/>
        </w:rPr>
      </w:pPr>
      <w:r>
        <w:rPr>
          <w:b/>
          <w:noProof/>
          <w:lang w:eastAsia="es-ES"/>
        </w:rPr>
        <w:t xml:space="preserve">RESULTADOS DEL TRABAJO. FUNDAMENTO DE LA OPINIÓN </w:t>
      </w:r>
      <w:r>
        <w:rPr>
          <w:b/>
          <w:i/>
          <w:noProof/>
          <w:lang w:eastAsia="es-ES"/>
        </w:rPr>
        <w:t>(tipo de opinión)</w:t>
      </w:r>
      <w:r w:rsidRPr="00AE5FAD">
        <w:rPr>
          <w:b/>
          <w:noProof/>
          <w:lang w:eastAsia="es-ES"/>
        </w:rPr>
        <w:tab/>
        <w:t>X</w:t>
      </w:r>
    </w:p>
    <w:p w:rsidR="00F84D6C" w:rsidRPr="00AE5FAD" w:rsidRDefault="00F84D6C" w:rsidP="00AE5FAD">
      <w:pPr>
        <w:pStyle w:val="ListParagraph"/>
        <w:widowControl w:val="0"/>
        <w:numPr>
          <w:ilvl w:val="0"/>
          <w:numId w:val="1"/>
        </w:numPr>
        <w:tabs>
          <w:tab w:val="right" w:leader="dot" w:pos="8505"/>
        </w:tabs>
        <w:spacing w:after="200" w:line="360" w:lineRule="auto"/>
        <w:ind w:left="567" w:hanging="567"/>
        <w:contextualSpacing w:val="0"/>
        <w:rPr>
          <w:b/>
          <w:noProof/>
          <w:lang w:eastAsia="es-ES"/>
        </w:rPr>
      </w:pPr>
      <w:r>
        <w:rPr>
          <w:b/>
          <w:noProof/>
          <w:lang w:eastAsia="es-ES"/>
        </w:rPr>
        <w:t>OPINIÓN</w:t>
      </w:r>
      <w:r w:rsidRPr="00AE5FAD">
        <w:rPr>
          <w:b/>
          <w:noProof/>
          <w:lang w:eastAsia="es-ES"/>
        </w:rPr>
        <w:tab/>
        <w:t>X</w:t>
      </w:r>
    </w:p>
    <w:p w:rsidR="00F84D6C" w:rsidRDefault="00F84D6C" w:rsidP="00AE5FAD">
      <w:pPr>
        <w:pStyle w:val="ListParagraph"/>
        <w:widowControl w:val="0"/>
        <w:numPr>
          <w:ilvl w:val="0"/>
          <w:numId w:val="1"/>
        </w:numPr>
        <w:tabs>
          <w:tab w:val="right" w:leader="dot" w:pos="8505"/>
        </w:tabs>
        <w:spacing w:after="200" w:line="360" w:lineRule="auto"/>
        <w:ind w:left="567" w:hanging="567"/>
        <w:contextualSpacing w:val="0"/>
        <w:rPr>
          <w:b/>
          <w:noProof/>
          <w:lang w:eastAsia="es-ES"/>
        </w:rPr>
      </w:pPr>
      <w:r>
        <w:rPr>
          <w:b/>
          <w:noProof/>
          <w:lang w:eastAsia="es-ES"/>
        </w:rPr>
        <w:t>ASUNTOS QUE NO AFECTAN A LA OPINIÓN</w:t>
      </w:r>
      <w:r w:rsidRPr="00AE5FAD">
        <w:rPr>
          <w:b/>
          <w:noProof/>
          <w:lang w:eastAsia="es-ES"/>
        </w:rPr>
        <w:tab/>
        <w:t>X</w:t>
      </w:r>
    </w:p>
    <w:p w:rsidR="00F84D6C" w:rsidRPr="00AE5FAD" w:rsidRDefault="00F84D6C" w:rsidP="00AE5FAD">
      <w:pPr>
        <w:pStyle w:val="ListParagraph"/>
        <w:widowControl w:val="0"/>
        <w:numPr>
          <w:ilvl w:val="0"/>
          <w:numId w:val="1"/>
        </w:numPr>
        <w:tabs>
          <w:tab w:val="right" w:leader="dot" w:pos="8505"/>
        </w:tabs>
        <w:spacing w:after="200" w:line="360" w:lineRule="auto"/>
        <w:ind w:left="567" w:hanging="567"/>
        <w:contextualSpacing w:val="0"/>
        <w:rPr>
          <w:b/>
          <w:noProof/>
          <w:lang w:eastAsia="es-ES"/>
        </w:rPr>
      </w:pPr>
      <w:r w:rsidRPr="002F3233">
        <w:rPr>
          <w:b/>
          <w:noProof/>
          <w:lang w:val="es-ES_tradnl" w:eastAsia="es-ES"/>
        </w:rPr>
        <w:t>INFORME SOBRE OTROS REQUERIMIENTOS LEGALES Y REGLAMENTARIOS</w:t>
      </w:r>
      <w:r w:rsidRPr="002F3233">
        <w:rPr>
          <w:b/>
          <w:noProof/>
          <w:lang w:val="es-ES_tradnl" w:eastAsia="es-ES"/>
        </w:rPr>
        <w:tab/>
        <w:t>X</w:t>
      </w:r>
    </w:p>
    <w:p w:rsidR="00F84D6C" w:rsidRDefault="00F84D6C" w:rsidP="00F35F16">
      <w:pPr>
        <w:tabs>
          <w:tab w:val="clear" w:pos="284"/>
          <w:tab w:val="clear" w:pos="567"/>
          <w:tab w:val="clear" w:pos="851"/>
          <w:tab w:val="clear" w:pos="1134"/>
          <w:tab w:val="clear" w:pos="1162"/>
          <w:tab w:val="clear" w:pos="1418"/>
        </w:tabs>
        <w:rPr>
          <w:rFonts w:ascii="Arial Narrow" w:hAnsi="Arial Narrow"/>
        </w:rPr>
      </w:pPr>
    </w:p>
    <w:p w:rsidR="00F84D6C" w:rsidRDefault="00F84D6C" w:rsidP="00F35F16">
      <w:pPr>
        <w:tabs>
          <w:tab w:val="clear" w:pos="284"/>
          <w:tab w:val="clear" w:pos="567"/>
          <w:tab w:val="clear" w:pos="851"/>
          <w:tab w:val="clear" w:pos="1134"/>
          <w:tab w:val="clear" w:pos="1162"/>
          <w:tab w:val="clear" w:pos="1418"/>
        </w:tabs>
        <w:rPr>
          <w:rFonts w:ascii="Arial Narrow" w:hAnsi="Arial Narrow"/>
        </w:rPr>
      </w:pPr>
    </w:p>
    <w:p w:rsidR="00F84D6C" w:rsidRDefault="00F84D6C" w:rsidP="00C448D1">
      <w:pPr>
        <w:tabs>
          <w:tab w:val="clear" w:pos="284"/>
          <w:tab w:val="clear" w:pos="567"/>
          <w:tab w:val="clear" w:pos="851"/>
          <w:tab w:val="clear" w:pos="1134"/>
          <w:tab w:val="clear" w:pos="1162"/>
          <w:tab w:val="clear" w:pos="1418"/>
        </w:tabs>
        <w:rPr>
          <w:rFonts w:ascii="Arial Narrow" w:hAnsi="Arial Narrow"/>
        </w:rPr>
      </w:pPr>
      <w:r>
        <w:rPr>
          <w:rFonts w:cs="Arial"/>
          <w:i/>
        </w:rPr>
        <w:t>(La estructura del Índice variará en función de los apartados de que deba constar el informe. En su caso, se suprimirán los que no sean necesarios adaptando convenientemente la numeración de los mismos.)</w:t>
      </w:r>
    </w:p>
    <w:p w:rsidR="00F84D6C" w:rsidRDefault="00F84D6C" w:rsidP="00C448D1">
      <w:pPr>
        <w:tabs>
          <w:tab w:val="clear" w:pos="284"/>
          <w:tab w:val="clear" w:pos="567"/>
          <w:tab w:val="clear" w:pos="851"/>
          <w:tab w:val="clear" w:pos="1134"/>
          <w:tab w:val="clear" w:pos="1162"/>
          <w:tab w:val="clear" w:pos="1418"/>
        </w:tabs>
        <w:rPr>
          <w:rFonts w:ascii="Arial Narrow" w:hAnsi="Arial Narrow"/>
        </w:rPr>
        <w:sectPr w:rsidR="00F84D6C" w:rsidSect="00AE5FAD">
          <w:headerReference w:type="default" r:id="rId7"/>
          <w:footerReference w:type="default" r:id="rId8"/>
          <w:headerReference w:type="first" r:id="rId9"/>
          <w:pgSz w:w="11907" w:h="16840" w:code="9"/>
          <w:pgMar w:top="2552" w:right="1418" w:bottom="1701" w:left="1701" w:header="720" w:footer="720" w:gutter="0"/>
          <w:cols w:space="720"/>
          <w:noEndnote/>
          <w:titlePg/>
          <w:docGrid w:linePitch="326"/>
        </w:sectPr>
      </w:pPr>
    </w:p>
    <w:p w:rsidR="00F84D6C" w:rsidRPr="00A77FD5" w:rsidRDefault="00F84D6C" w:rsidP="008C66D5">
      <w:pPr>
        <w:keepNext/>
        <w:numPr>
          <w:ilvl w:val="0"/>
          <w:numId w:val="3"/>
        </w:numPr>
        <w:tabs>
          <w:tab w:val="clear" w:pos="284"/>
          <w:tab w:val="clear" w:pos="567"/>
          <w:tab w:val="clear" w:pos="851"/>
          <w:tab w:val="clear" w:pos="1134"/>
          <w:tab w:val="clear" w:pos="1162"/>
          <w:tab w:val="clear" w:pos="1418"/>
          <w:tab w:val="left" w:pos="709"/>
        </w:tabs>
        <w:ind w:left="0" w:firstLine="0"/>
        <w:outlineLvl w:val="0"/>
        <w:rPr>
          <w:rFonts w:cs="Arial"/>
          <w:b/>
          <w:sz w:val="28"/>
          <w:szCs w:val="28"/>
          <w:lang w:eastAsia="en-US"/>
        </w:rPr>
      </w:pPr>
      <w:r>
        <w:rPr>
          <w:rFonts w:cs="Arial"/>
          <w:b/>
          <w:sz w:val="28"/>
          <w:szCs w:val="28"/>
          <w:lang w:eastAsia="en-US"/>
        </w:rPr>
        <w:t>INTRODUCCIÓN</w:t>
      </w:r>
    </w:p>
    <w:p w:rsidR="00F84D6C" w:rsidRPr="00C448D1" w:rsidRDefault="00F84D6C" w:rsidP="00C448D1">
      <w:pPr>
        <w:tabs>
          <w:tab w:val="clear" w:pos="284"/>
          <w:tab w:val="clear" w:pos="567"/>
          <w:tab w:val="clear" w:pos="851"/>
          <w:tab w:val="clear" w:pos="1134"/>
          <w:tab w:val="clear" w:pos="1162"/>
          <w:tab w:val="clear" w:pos="1418"/>
        </w:tabs>
        <w:rPr>
          <w:rFonts w:cs="Arial"/>
          <w:szCs w:val="22"/>
          <w:lang w:val="es-ES" w:eastAsia="en-US"/>
        </w:rPr>
      </w:pPr>
      <w:r w:rsidRPr="00C448D1">
        <w:rPr>
          <w:rFonts w:cs="Arial"/>
          <w:szCs w:val="22"/>
          <w:lang w:val="es-ES" w:eastAsia="en-US"/>
        </w:rPr>
        <w:t xml:space="preserve">La Intervención General de la Administración del Estado, a través de la </w:t>
      </w:r>
      <w:r>
        <w:rPr>
          <w:rFonts w:cs="Arial"/>
          <w:i/>
          <w:szCs w:val="22"/>
          <w:lang w:val="es-ES" w:eastAsia="en-US"/>
        </w:rPr>
        <w:t>(quítes</w:t>
      </w:r>
      <w:r w:rsidRPr="00C448D1">
        <w:rPr>
          <w:rFonts w:cs="Arial"/>
          <w:i/>
          <w:szCs w:val="22"/>
          <w:lang w:val="es-ES" w:eastAsia="en-US"/>
        </w:rPr>
        <w:t>e lo que no proceda: Oficina Nacional de Auditoría o Intervención Delegada</w:t>
      </w:r>
      <w:r>
        <w:rPr>
          <w:rFonts w:cs="Arial"/>
          <w:i/>
          <w:szCs w:val="22"/>
          <w:lang w:val="es-ES" w:eastAsia="en-US"/>
        </w:rPr>
        <w:t xml:space="preserve"> XXXXX</w:t>
      </w:r>
      <w:r w:rsidRPr="00C448D1">
        <w:rPr>
          <w:rFonts w:cs="Arial"/>
          <w:i/>
          <w:szCs w:val="22"/>
          <w:lang w:val="es-ES" w:eastAsia="en-US"/>
        </w:rPr>
        <w:t>)</w:t>
      </w:r>
      <w:r w:rsidRPr="00C448D1">
        <w:rPr>
          <w:rFonts w:cs="Arial"/>
          <w:szCs w:val="22"/>
          <w:lang w:val="es-ES" w:eastAsia="en-US"/>
        </w:rPr>
        <w:t xml:space="preserve"> en uso de las competencias que le atribuye el artículo 168 de la Ley General Presupuestaria ha auditado las cuentas anuales de XX</w:t>
      </w:r>
      <w:r>
        <w:rPr>
          <w:rFonts w:cs="Arial"/>
          <w:szCs w:val="22"/>
          <w:lang w:val="es-ES" w:eastAsia="en-US"/>
        </w:rPr>
        <w:t>XXX</w:t>
      </w:r>
      <w:r w:rsidRPr="00C448D1">
        <w:rPr>
          <w:rFonts w:cs="Arial"/>
          <w:szCs w:val="22"/>
          <w:lang w:val="es-ES" w:eastAsia="en-US"/>
        </w:rPr>
        <w:t>XX, que comprenden el balance de situación a 31 de diciembre de 20XX, la cuenta del resultado económico-patrimonial, el estado de liquidación del presupuesto, el estado de cambios en el patrimonio neto, el estado de flujos de efectivo y la memoria correspondientes al ejercicio anual terminado en dicha fecha.</w:t>
      </w:r>
    </w:p>
    <w:p w:rsidR="00F84D6C" w:rsidRPr="00C448D1" w:rsidRDefault="00F84D6C" w:rsidP="00C448D1">
      <w:pPr>
        <w:tabs>
          <w:tab w:val="clear" w:pos="284"/>
          <w:tab w:val="clear" w:pos="567"/>
          <w:tab w:val="clear" w:pos="851"/>
          <w:tab w:val="clear" w:pos="1134"/>
          <w:tab w:val="clear" w:pos="1162"/>
          <w:tab w:val="clear" w:pos="1418"/>
        </w:tabs>
        <w:rPr>
          <w:rFonts w:cs="Arial"/>
          <w:szCs w:val="22"/>
          <w:lang w:val="es-ES" w:eastAsia="en-US"/>
        </w:rPr>
      </w:pPr>
      <w:r w:rsidRPr="00C448D1">
        <w:rPr>
          <w:rFonts w:cs="Arial"/>
          <w:szCs w:val="22"/>
          <w:lang w:val="es-ES" w:eastAsia="en-US"/>
        </w:rPr>
        <w:t xml:space="preserve">El Presidente/Director/Consejo de Administración </w:t>
      </w:r>
      <w:r w:rsidRPr="00C448D1">
        <w:rPr>
          <w:rFonts w:cs="Arial"/>
          <w:i/>
          <w:szCs w:val="22"/>
          <w:lang w:val="es-ES" w:eastAsia="en-US"/>
        </w:rPr>
        <w:t>(concretar)</w:t>
      </w:r>
      <w:r w:rsidRPr="00C448D1">
        <w:rPr>
          <w:rFonts w:cs="Arial"/>
          <w:szCs w:val="22"/>
          <w:lang w:val="es-ES" w:eastAsia="en-US"/>
        </w:rPr>
        <w:t xml:space="preserve"> de XXXX es responsable de la formulación de las cuentas anuales de la entidad de acuerdo con el marco de información financiera que se detalla en la nota X de la memoria adjunta y, en particular, de acuerdo con los principios y criterios contables. Asimismo, es responsable del control interno que considere necesario para permitir que la preparación de las citadas cuentas anuales esté libre de incorrección material.</w:t>
      </w:r>
    </w:p>
    <w:p w:rsidR="00F84D6C" w:rsidRPr="00C448D1" w:rsidRDefault="00F84D6C" w:rsidP="00C448D1">
      <w:pPr>
        <w:tabs>
          <w:tab w:val="clear" w:pos="284"/>
          <w:tab w:val="clear" w:pos="567"/>
          <w:tab w:val="clear" w:pos="851"/>
          <w:tab w:val="clear" w:pos="1134"/>
          <w:tab w:val="clear" w:pos="1162"/>
          <w:tab w:val="clear" w:pos="1418"/>
        </w:tabs>
        <w:rPr>
          <w:rFonts w:cs="Arial"/>
          <w:szCs w:val="22"/>
          <w:lang w:val="es-ES" w:eastAsia="en-US"/>
        </w:rPr>
      </w:pPr>
      <w:r w:rsidRPr="00C448D1">
        <w:rPr>
          <w:rFonts w:cs="Arial"/>
          <w:szCs w:val="22"/>
          <w:lang w:val="es-ES" w:eastAsia="en-US"/>
        </w:rPr>
        <w:t xml:space="preserve">Las cuentas anuales a las que se refiere el presente informe fueron formuladas por la </w:t>
      </w:r>
      <w:r w:rsidRPr="001C3789">
        <w:rPr>
          <w:rFonts w:cs="Arial"/>
          <w:i/>
          <w:szCs w:val="22"/>
          <w:lang w:val="es-ES" w:eastAsia="en-US"/>
        </w:rPr>
        <w:t>(el)</w:t>
      </w:r>
      <w:r w:rsidRPr="00C448D1">
        <w:rPr>
          <w:rFonts w:cs="Arial"/>
          <w:szCs w:val="22"/>
          <w:lang w:val="es-ES" w:eastAsia="en-US"/>
        </w:rPr>
        <w:t xml:space="preserve"> .............. el </w:t>
      </w:r>
      <w:r w:rsidRPr="001C3789">
        <w:rPr>
          <w:rFonts w:cs="Arial"/>
          <w:i/>
          <w:szCs w:val="22"/>
          <w:lang w:val="es-ES" w:eastAsia="en-US"/>
        </w:rPr>
        <w:t>(fecha)</w:t>
      </w:r>
      <w:r w:rsidRPr="00C448D1">
        <w:rPr>
          <w:rFonts w:cs="Arial"/>
          <w:szCs w:val="22"/>
          <w:lang w:val="es-ES" w:eastAsia="en-US"/>
        </w:rPr>
        <w:t xml:space="preserve"> y fueron puestas a disposición de la </w:t>
      </w:r>
      <w:r w:rsidRPr="001C3789">
        <w:rPr>
          <w:rFonts w:cs="Arial"/>
          <w:i/>
          <w:szCs w:val="22"/>
          <w:lang w:val="es-ES" w:eastAsia="en-US"/>
        </w:rPr>
        <w:t>(Oficina Nacional de Auditoría o Intervención Delegada)</w:t>
      </w:r>
      <w:r w:rsidRPr="00C448D1">
        <w:rPr>
          <w:rFonts w:cs="Arial"/>
          <w:szCs w:val="22"/>
          <w:lang w:val="es-ES" w:eastAsia="en-US"/>
        </w:rPr>
        <w:t xml:space="preserve"> el </w:t>
      </w:r>
      <w:r w:rsidRPr="001C3789">
        <w:rPr>
          <w:rFonts w:cs="Arial"/>
          <w:i/>
          <w:szCs w:val="22"/>
          <w:lang w:val="es-ES" w:eastAsia="en-US"/>
        </w:rPr>
        <w:t>(fecha)</w:t>
      </w:r>
      <w:r w:rsidRPr="00C448D1">
        <w:rPr>
          <w:rFonts w:cs="Arial"/>
          <w:szCs w:val="22"/>
          <w:lang w:val="es-ES" w:eastAsia="en-US"/>
        </w:rPr>
        <w:t>.</w:t>
      </w:r>
    </w:p>
    <w:p w:rsidR="00F84D6C" w:rsidRPr="00C448D1" w:rsidRDefault="00F84D6C" w:rsidP="00C448D1">
      <w:pPr>
        <w:tabs>
          <w:tab w:val="clear" w:pos="284"/>
          <w:tab w:val="clear" w:pos="567"/>
          <w:tab w:val="clear" w:pos="851"/>
          <w:tab w:val="clear" w:pos="1134"/>
          <w:tab w:val="clear" w:pos="1162"/>
          <w:tab w:val="clear" w:pos="1418"/>
        </w:tabs>
        <w:rPr>
          <w:rFonts w:cs="Arial"/>
          <w:szCs w:val="22"/>
          <w:lang w:val="es-ES" w:eastAsia="en-US"/>
        </w:rPr>
      </w:pPr>
      <w:r w:rsidRPr="001C3789">
        <w:rPr>
          <w:rFonts w:cs="Arial"/>
          <w:i/>
          <w:szCs w:val="22"/>
          <w:lang w:val="es-ES" w:eastAsia="en-US"/>
        </w:rPr>
        <w:t>(Táchese este párrafo en caso de no proceder)</w:t>
      </w:r>
      <w:r w:rsidRPr="00C448D1">
        <w:rPr>
          <w:rFonts w:cs="Arial"/>
          <w:szCs w:val="22"/>
          <w:lang w:val="es-ES" w:eastAsia="en-US"/>
        </w:rPr>
        <w:t xml:space="preserve"> El </w:t>
      </w:r>
      <w:r w:rsidRPr="001C3789">
        <w:rPr>
          <w:rFonts w:cs="Arial"/>
          <w:i/>
          <w:szCs w:val="22"/>
          <w:lang w:val="es-ES" w:eastAsia="en-US"/>
        </w:rPr>
        <w:t>(la)</w:t>
      </w:r>
      <w:r w:rsidRPr="00C448D1">
        <w:rPr>
          <w:rFonts w:cs="Arial"/>
          <w:szCs w:val="22"/>
          <w:lang w:val="es-ES" w:eastAsia="en-US"/>
        </w:rPr>
        <w:t xml:space="preserve">……inicialmente formuló sus cuentas anuales el </w:t>
      </w:r>
      <w:r w:rsidRPr="001C3789">
        <w:rPr>
          <w:rFonts w:cs="Arial"/>
          <w:i/>
          <w:szCs w:val="22"/>
          <w:lang w:val="es-ES" w:eastAsia="en-US"/>
        </w:rPr>
        <w:t>(fecha)</w:t>
      </w:r>
      <w:r w:rsidRPr="00C448D1">
        <w:rPr>
          <w:rFonts w:cs="Arial"/>
          <w:szCs w:val="22"/>
          <w:lang w:val="es-ES" w:eastAsia="en-US"/>
        </w:rPr>
        <w:t xml:space="preserve"> y se pusieron a disposición de la </w:t>
      </w:r>
      <w:r w:rsidRPr="001C3789">
        <w:rPr>
          <w:rFonts w:cs="Arial"/>
          <w:i/>
          <w:szCs w:val="22"/>
          <w:lang w:val="es-ES" w:eastAsia="en-US"/>
        </w:rPr>
        <w:t>(Oficina Nacional de Auditoría o Intervención Delegada)</w:t>
      </w:r>
      <w:r w:rsidRPr="00C448D1">
        <w:rPr>
          <w:rFonts w:cs="Arial"/>
          <w:szCs w:val="22"/>
          <w:lang w:val="es-ES" w:eastAsia="en-US"/>
        </w:rPr>
        <w:t xml:space="preserve"> el </w:t>
      </w:r>
      <w:r w:rsidRPr="001C3789">
        <w:rPr>
          <w:rFonts w:cs="Arial"/>
          <w:i/>
          <w:szCs w:val="22"/>
          <w:lang w:val="es-ES" w:eastAsia="en-US"/>
        </w:rPr>
        <w:t>(fecha)</w:t>
      </w:r>
      <w:r>
        <w:rPr>
          <w:rFonts w:cs="Arial"/>
          <w:szCs w:val="22"/>
          <w:lang w:val="es-ES" w:eastAsia="en-US"/>
        </w:rPr>
        <w:t>.</w:t>
      </w:r>
      <w:r w:rsidRPr="00C448D1">
        <w:rPr>
          <w:rFonts w:cs="Arial"/>
          <w:szCs w:val="22"/>
          <w:lang w:val="es-ES" w:eastAsia="en-US"/>
        </w:rPr>
        <w:t xml:space="preserve"> Dichas cuentas fueron modificadas en la fecha indicada en el párrafo anterior.</w:t>
      </w:r>
    </w:p>
    <w:p w:rsidR="00F84D6C" w:rsidRPr="00C448D1" w:rsidRDefault="00F84D6C" w:rsidP="00C448D1">
      <w:pPr>
        <w:tabs>
          <w:tab w:val="clear" w:pos="284"/>
          <w:tab w:val="clear" w:pos="567"/>
          <w:tab w:val="clear" w:pos="851"/>
          <w:tab w:val="clear" w:pos="1134"/>
          <w:tab w:val="clear" w:pos="1162"/>
          <w:tab w:val="clear" w:pos="1418"/>
        </w:tabs>
        <w:rPr>
          <w:rFonts w:cs="Arial"/>
          <w:szCs w:val="22"/>
          <w:lang w:eastAsia="en-US"/>
        </w:rPr>
      </w:pPr>
      <w:r w:rsidRPr="00C448D1">
        <w:rPr>
          <w:rFonts w:cs="Arial"/>
          <w:szCs w:val="22"/>
          <w:lang w:val="es-ES" w:eastAsia="en-US"/>
        </w:rPr>
        <w:t>La información relativa a las cuentas anuales queda contenida en el fichero XXXX, cuyo resumen electrónico se corresponde con XXXXXX y está d</w:t>
      </w:r>
      <w:r>
        <w:rPr>
          <w:rFonts w:cs="Arial"/>
          <w:szCs w:val="22"/>
          <w:lang w:val="es-ES" w:eastAsia="en-US"/>
        </w:rPr>
        <w:t>epositado en la aplicación RED.c</w:t>
      </w:r>
      <w:r w:rsidRPr="00C448D1">
        <w:rPr>
          <w:rFonts w:cs="Arial"/>
          <w:szCs w:val="22"/>
          <w:lang w:val="es-ES" w:eastAsia="en-US"/>
        </w:rPr>
        <w:t>oa de la Intervención General de la Administración del Estado.</w:t>
      </w:r>
    </w:p>
    <w:p w:rsidR="00F84D6C" w:rsidRPr="002E4072" w:rsidRDefault="00F84D6C" w:rsidP="002E4072">
      <w:pPr>
        <w:tabs>
          <w:tab w:val="clear" w:pos="284"/>
          <w:tab w:val="clear" w:pos="567"/>
          <w:tab w:val="clear" w:pos="851"/>
          <w:tab w:val="clear" w:pos="1134"/>
          <w:tab w:val="clear" w:pos="1162"/>
          <w:tab w:val="clear" w:pos="1418"/>
        </w:tabs>
      </w:pPr>
      <w:r w:rsidRPr="002E4072">
        <w:br w:type="page"/>
      </w:r>
    </w:p>
    <w:p w:rsidR="00F84D6C" w:rsidRPr="00A77FD5" w:rsidRDefault="00F84D6C" w:rsidP="002E4072">
      <w:pPr>
        <w:keepNext/>
        <w:numPr>
          <w:ilvl w:val="0"/>
          <w:numId w:val="3"/>
        </w:numPr>
        <w:tabs>
          <w:tab w:val="clear" w:pos="284"/>
          <w:tab w:val="clear" w:pos="567"/>
          <w:tab w:val="clear" w:pos="851"/>
          <w:tab w:val="clear" w:pos="1134"/>
          <w:tab w:val="clear" w:pos="1162"/>
          <w:tab w:val="clear" w:pos="1418"/>
        </w:tabs>
        <w:ind w:left="0" w:firstLine="0"/>
        <w:outlineLvl w:val="0"/>
        <w:rPr>
          <w:rFonts w:cs="Arial"/>
          <w:b/>
          <w:sz w:val="28"/>
          <w:szCs w:val="28"/>
          <w:lang w:eastAsia="en-US"/>
        </w:rPr>
      </w:pPr>
      <w:bookmarkStart w:id="2" w:name="_Toc381028136"/>
      <w:r w:rsidRPr="001C3789">
        <w:rPr>
          <w:rFonts w:cs="Arial"/>
          <w:b/>
          <w:sz w:val="28"/>
          <w:szCs w:val="28"/>
          <w:lang w:val="es-ES" w:eastAsia="en-US"/>
        </w:rPr>
        <w:t>OBJETIVO Y ALCANCE DEL TRABAJO: RESPONSABILIDAD DE LOS AUDITORES</w:t>
      </w:r>
      <w:bookmarkEnd w:id="2"/>
    </w:p>
    <w:p w:rsidR="00F84D6C" w:rsidRPr="001C3789" w:rsidRDefault="00F84D6C" w:rsidP="001C3789">
      <w:pPr>
        <w:tabs>
          <w:tab w:val="clear" w:pos="284"/>
          <w:tab w:val="clear" w:pos="567"/>
          <w:tab w:val="clear" w:pos="851"/>
          <w:tab w:val="clear" w:pos="1134"/>
          <w:tab w:val="clear" w:pos="1162"/>
          <w:tab w:val="clear" w:pos="1418"/>
        </w:tabs>
        <w:rPr>
          <w:rFonts w:cs="Arial"/>
          <w:szCs w:val="22"/>
          <w:lang w:val="es-ES" w:eastAsia="en-US"/>
        </w:rPr>
      </w:pPr>
      <w:r w:rsidRPr="001C3789">
        <w:rPr>
          <w:rFonts w:cs="Arial"/>
          <w:szCs w:val="22"/>
          <w:lang w:val="es-ES" w:eastAsia="en-US"/>
        </w:rPr>
        <w:t xml:space="preserve">Nuestra responsabilidad es emitir una opinión sobre si las cuentas anuales adjuntas expresan la imagen fiel, basada en el trabajo realizado de acuerdo con las Normas de Auditoría del Sector Público. Dichas normas exigen que planifiquemos y ejecutemos la auditoría con el fin de obtener una seguridad razonable, aunque no absoluta, de que las cuentas anuales están libres de incorrección material. </w:t>
      </w:r>
    </w:p>
    <w:p w:rsidR="00F84D6C" w:rsidRPr="001C3789" w:rsidRDefault="00F84D6C" w:rsidP="001C3789">
      <w:pPr>
        <w:tabs>
          <w:tab w:val="clear" w:pos="284"/>
          <w:tab w:val="clear" w:pos="567"/>
          <w:tab w:val="clear" w:pos="851"/>
          <w:tab w:val="clear" w:pos="1134"/>
          <w:tab w:val="clear" w:pos="1162"/>
          <w:tab w:val="clear" w:pos="1418"/>
        </w:tabs>
        <w:rPr>
          <w:rFonts w:cs="Arial"/>
          <w:szCs w:val="22"/>
          <w:lang w:val="es-ES" w:eastAsia="en-US"/>
        </w:rPr>
      </w:pPr>
      <w:r w:rsidRPr="001C3789">
        <w:rPr>
          <w:rFonts w:cs="Arial"/>
          <w:szCs w:val="22"/>
          <w:lang w:val="es-ES" w:eastAsia="en-US"/>
        </w:rPr>
        <w:t>Una auditoría conlleva la aplicación de procedimientos para obtener evidencia adecuada y suficiente sobre los importes y la información recogida en las cuentas anuales. Los procedimientos seleccionados dependen del juicio del auditor, incluida la valoración de los riesgos de incorrección material en las cuentas anuales. Al efectuar dichas valoraciones del riesgo, el auditor tiene en cuenta el control interno relevante para la preparación y presentación razonable por parte del gestor de las cuentas anuales, con el fin de diseñar los procedimientos de auditoría que sean adecuados en función de las circunstancias, y no con la finalidad de expresar una opinión sobre la eficacia del control interno de la entidad. Una auditoría también incluye la evaluación de la adecuación de los criterios contables y de la razonabilidad de las estimaciones contables realizadas por el gestor, así como la evaluación de la presentación global de las cuentas anuales.</w:t>
      </w:r>
    </w:p>
    <w:p w:rsidR="00F84D6C" w:rsidRPr="001C3789" w:rsidRDefault="00F84D6C" w:rsidP="001C3789">
      <w:pPr>
        <w:tabs>
          <w:tab w:val="clear" w:pos="284"/>
          <w:tab w:val="clear" w:pos="567"/>
          <w:tab w:val="clear" w:pos="851"/>
          <w:tab w:val="clear" w:pos="1134"/>
          <w:tab w:val="clear" w:pos="1162"/>
          <w:tab w:val="clear" w:pos="1418"/>
        </w:tabs>
        <w:rPr>
          <w:rFonts w:cs="Arial"/>
          <w:szCs w:val="22"/>
          <w:lang w:eastAsia="en-US"/>
        </w:rPr>
      </w:pPr>
      <w:r w:rsidRPr="001C3789">
        <w:rPr>
          <w:rFonts w:cs="Arial"/>
          <w:szCs w:val="22"/>
          <w:lang w:val="es-ES" w:eastAsia="en-US"/>
        </w:rPr>
        <w:t>Consideramos que la evidencia de auditoría que hemos obtenido proporciona una base suficiente y adecuada para emitir nuestra opinión de auditoría.</w:t>
      </w:r>
      <w:r w:rsidRPr="001C3789">
        <w:rPr>
          <w:rFonts w:cs="Arial"/>
          <w:szCs w:val="22"/>
          <w:lang w:eastAsia="en-US"/>
        </w:rPr>
        <w:t xml:space="preserve"> </w:t>
      </w:r>
    </w:p>
    <w:p w:rsidR="00F84D6C" w:rsidRPr="002E4072" w:rsidRDefault="00F84D6C" w:rsidP="002E4072">
      <w:pPr>
        <w:tabs>
          <w:tab w:val="clear" w:pos="284"/>
          <w:tab w:val="clear" w:pos="567"/>
          <w:tab w:val="clear" w:pos="851"/>
          <w:tab w:val="clear" w:pos="1134"/>
          <w:tab w:val="clear" w:pos="1162"/>
          <w:tab w:val="clear" w:pos="1418"/>
        </w:tabs>
      </w:pPr>
      <w:r w:rsidRPr="002E4072">
        <w:br w:type="page"/>
      </w:r>
    </w:p>
    <w:p w:rsidR="00F84D6C" w:rsidRDefault="00F84D6C" w:rsidP="002E4072">
      <w:pPr>
        <w:keepNext/>
        <w:numPr>
          <w:ilvl w:val="0"/>
          <w:numId w:val="3"/>
        </w:numPr>
        <w:tabs>
          <w:tab w:val="clear" w:pos="284"/>
          <w:tab w:val="clear" w:pos="567"/>
          <w:tab w:val="clear" w:pos="851"/>
          <w:tab w:val="clear" w:pos="1134"/>
          <w:tab w:val="clear" w:pos="1162"/>
          <w:tab w:val="clear" w:pos="1418"/>
        </w:tabs>
        <w:ind w:left="0" w:firstLine="0"/>
        <w:outlineLvl w:val="0"/>
        <w:rPr>
          <w:rFonts w:cs="Arial"/>
          <w:b/>
          <w:sz w:val="28"/>
          <w:szCs w:val="28"/>
          <w:lang w:eastAsia="en-US"/>
        </w:rPr>
      </w:pPr>
      <w:r>
        <w:rPr>
          <w:rFonts w:cs="Arial"/>
          <w:b/>
          <w:sz w:val="28"/>
          <w:szCs w:val="28"/>
          <w:lang w:val="es-ES" w:eastAsia="en-US"/>
        </w:rPr>
        <w:t xml:space="preserve">RESULTADOS DEL TRABAJO. FUNDAMENTO DE LA OPINIÓN: </w:t>
      </w:r>
      <w:r>
        <w:rPr>
          <w:rFonts w:cs="Arial"/>
          <w:b/>
          <w:i/>
          <w:sz w:val="28"/>
          <w:szCs w:val="28"/>
          <w:lang w:val="es-ES" w:eastAsia="en-US"/>
        </w:rPr>
        <w:t>(tipo de opinión)</w:t>
      </w:r>
    </w:p>
    <w:p w:rsidR="00F84D6C" w:rsidRPr="001C3789" w:rsidRDefault="00F84D6C" w:rsidP="001C3789">
      <w:pPr>
        <w:tabs>
          <w:tab w:val="clear" w:pos="284"/>
          <w:tab w:val="clear" w:pos="567"/>
          <w:tab w:val="clear" w:pos="851"/>
          <w:tab w:val="clear" w:pos="1134"/>
          <w:tab w:val="clear" w:pos="1162"/>
          <w:tab w:val="clear" w:pos="1418"/>
        </w:tabs>
        <w:rPr>
          <w:rFonts w:cs="Arial"/>
          <w:i/>
          <w:szCs w:val="22"/>
          <w:lang w:val="es-ES" w:eastAsia="en-US"/>
        </w:rPr>
      </w:pPr>
      <w:r>
        <w:rPr>
          <w:rFonts w:cs="Arial"/>
          <w:i/>
          <w:szCs w:val="22"/>
          <w:lang w:val="es-ES" w:eastAsia="en-US"/>
        </w:rPr>
        <w:t>(</w:t>
      </w:r>
      <w:r w:rsidRPr="001C3789">
        <w:rPr>
          <w:rFonts w:cs="Arial"/>
          <w:i/>
          <w:szCs w:val="22"/>
          <w:lang w:val="es-ES" w:eastAsia="en-US"/>
        </w:rPr>
        <w:t>Añadir en el nombre del apartado el tipo de opinión: Favorable con sa</w:t>
      </w:r>
      <w:r>
        <w:rPr>
          <w:rFonts w:cs="Arial"/>
          <w:i/>
          <w:szCs w:val="22"/>
          <w:lang w:val="es-ES" w:eastAsia="en-US"/>
        </w:rPr>
        <w:t>lvedades/ Desfavorable/Denegada.)</w:t>
      </w:r>
      <w:r w:rsidRPr="001C3789">
        <w:rPr>
          <w:rFonts w:cs="Arial"/>
          <w:i/>
          <w:szCs w:val="22"/>
          <w:lang w:val="es-ES" w:eastAsia="en-US"/>
        </w:rPr>
        <w:tab/>
      </w:r>
    </w:p>
    <w:p w:rsidR="00F84D6C" w:rsidRPr="00AE5FAD" w:rsidRDefault="00F84D6C" w:rsidP="001C3789">
      <w:pPr>
        <w:tabs>
          <w:tab w:val="clear" w:pos="284"/>
          <w:tab w:val="clear" w:pos="567"/>
          <w:tab w:val="clear" w:pos="851"/>
          <w:tab w:val="clear" w:pos="1134"/>
          <w:tab w:val="clear" w:pos="1162"/>
          <w:tab w:val="clear" w:pos="1418"/>
        </w:tabs>
        <w:rPr>
          <w:rFonts w:cs="Arial"/>
          <w:i/>
          <w:szCs w:val="22"/>
          <w:lang w:val="es-ES" w:eastAsia="en-US"/>
        </w:rPr>
      </w:pPr>
      <w:r>
        <w:rPr>
          <w:rFonts w:cs="Arial"/>
          <w:i/>
          <w:szCs w:val="22"/>
          <w:lang w:val="es-ES" w:eastAsia="en-US"/>
        </w:rPr>
        <w:t>(</w:t>
      </w:r>
      <w:r w:rsidRPr="001C3789">
        <w:rPr>
          <w:rFonts w:cs="Arial"/>
          <w:i/>
          <w:szCs w:val="22"/>
          <w:lang w:val="es-ES" w:eastAsia="en-US"/>
        </w:rPr>
        <w:t>Esta sección del informe solamente se incluirá en los casos en los que de conformidad con lo previsto en la norma técnica sobre los informes de auditoría de cuentas anuales emitidos por la Intervención General de la Administración del Estado de 11 de noviembre de 2013, el auditor haya de emitir una op</w:t>
      </w:r>
      <w:r>
        <w:rPr>
          <w:rFonts w:cs="Arial"/>
          <w:i/>
          <w:szCs w:val="22"/>
          <w:lang w:val="es-ES" w:eastAsia="en-US"/>
        </w:rPr>
        <w:t>inión distinta de la favorable.)</w:t>
      </w:r>
    </w:p>
    <w:p w:rsidR="00F84D6C" w:rsidRDefault="00F84D6C">
      <w:pPr>
        <w:tabs>
          <w:tab w:val="clear" w:pos="284"/>
          <w:tab w:val="clear" w:pos="567"/>
          <w:tab w:val="clear" w:pos="851"/>
          <w:tab w:val="clear" w:pos="1134"/>
          <w:tab w:val="clear" w:pos="1162"/>
          <w:tab w:val="clear" w:pos="1418"/>
        </w:tabs>
        <w:spacing w:after="0" w:line="240" w:lineRule="auto"/>
        <w:jc w:val="left"/>
        <w:rPr>
          <w:rFonts w:cs="Arial"/>
          <w:szCs w:val="22"/>
          <w:lang w:val="es-ES" w:eastAsia="en-US"/>
        </w:rPr>
      </w:pPr>
      <w:r>
        <w:rPr>
          <w:rFonts w:cs="Arial"/>
          <w:szCs w:val="22"/>
          <w:lang w:val="es-ES" w:eastAsia="en-US"/>
        </w:rPr>
        <w:br w:type="page"/>
      </w:r>
    </w:p>
    <w:p w:rsidR="00F84D6C" w:rsidRDefault="00F84D6C" w:rsidP="001F259C">
      <w:pPr>
        <w:keepNext/>
        <w:numPr>
          <w:ilvl w:val="0"/>
          <w:numId w:val="3"/>
        </w:numPr>
        <w:tabs>
          <w:tab w:val="clear" w:pos="284"/>
          <w:tab w:val="clear" w:pos="567"/>
          <w:tab w:val="clear" w:pos="851"/>
          <w:tab w:val="clear" w:pos="1134"/>
          <w:tab w:val="clear" w:pos="1162"/>
          <w:tab w:val="clear" w:pos="1418"/>
          <w:tab w:val="left" w:pos="709"/>
        </w:tabs>
        <w:ind w:left="709" w:hanging="709"/>
        <w:outlineLvl w:val="0"/>
        <w:rPr>
          <w:rFonts w:cs="Arial"/>
          <w:b/>
          <w:sz w:val="28"/>
          <w:szCs w:val="28"/>
          <w:lang w:eastAsia="en-US"/>
        </w:rPr>
      </w:pPr>
      <w:r>
        <w:rPr>
          <w:rFonts w:cs="Arial"/>
          <w:b/>
          <w:sz w:val="28"/>
          <w:szCs w:val="28"/>
          <w:lang w:val="es-ES" w:eastAsia="en-US"/>
        </w:rPr>
        <w:t>OPINIÓN</w:t>
      </w:r>
    </w:p>
    <w:p w:rsidR="00F84D6C" w:rsidRDefault="00F84D6C" w:rsidP="001F259C">
      <w:pPr>
        <w:tabs>
          <w:tab w:val="clear" w:pos="284"/>
          <w:tab w:val="clear" w:pos="567"/>
          <w:tab w:val="clear" w:pos="851"/>
          <w:tab w:val="clear" w:pos="1134"/>
          <w:tab w:val="clear" w:pos="1162"/>
          <w:tab w:val="clear" w:pos="1418"/>
        </w:tabs>
        <w:rPr>
          <w:rFonts w:cs="Arial"/>
          <w:szCs w:val="22"/>
          <w:lang w:val="es-ES" w:eastAsia="en-US"/>
        </w:rPr>
      </w:pPr>
      <w:r>
        <w:rPr>
          <w:rFonts w:cs="Arial"/>
          <w:i/>
          <w:szCs w:val="22"/>
          <w:lang w:val="es-ES" w:eastAsia="en-US"/>
        </w:rPr>
        <w:t>(</w:t>
      </w:r>
      <w:r w:rsidRPr="001C3789">
        <w:rPr>
          <w:rFonts w:cs="Arial"/>
          <w:i/>
          <w:szCs w:val="22"/>
          <w:lang w:val="es-ES" w:eastAsia="en-US"/>
        </w:rPr>
        <w:t>Insertar párrafo de opinión conforme a los modelos obligatorios que, según el tipo de opinión a emitir, constan vía anexos en la Norma técnica sobre los informes de auditoría de cuentas anuales emitidos por la Intervención General de la Administración del Es</w:t>
      </w:r>
      <w:r>
        <w:rPr>
          <w:rFonts w:cs="Arial"/>
          <w:i/>
          <w:szCs w:val="22"/>
          <w:lang w:val="es-ES" w:eastAsia="en-US"/>
        </w:rPr>
        <w:t>tado de 11 de noviembre de 2013)</w:t>
      </w:r>
      <w:r w:rsidRPr="001C3789">
        <w:rPr>
          <w:rFonts w:cs="Arial"/>
          <w:i/>
          <w:szCs w:val="22"/>
          <w:lang w:val="es-ES" w:eastAsia="en-US"/>
        </w:rPr>
        <w:t>.</w:t>
      </w:r>
    </w:p>
    <w:p w:rsidR="00F84D6C" w:rsidRDefault="00F84D6C">
      <w:pPr>
        <w:tabs>
          <w:tab w:val="clear" w:pos="284"/>
          <w:tab w:val="clear" w:pos="567"/>
          <w:tab w:val="clear" w:pos="851"/>
          <w:tab w:val="clear" w:pos="1134"/>
          <w:tab w:val="clear" w:pos="1162"/>
          <w:tab w:val="clear" w:pos="1418"/>
        </w:tabs>
        <w:spacing w:after="0" w:line="240" w:lineRule="auto"/>
        <w:jc w:val="left"/>
        <w:rPr>
          <w:rFonts w:cs="Arial"/>
          <w:szCs w:val="22"/>
          <w:lang w:val="es-ES" w:eastAsia="en-US"/>
        </w:rPr>
      </w:pPr>
      <w:r>
        <w:rPr>
          <w:rFonts w:cs="Arial"/>
          <w:szCs w:val="22"/>
          <w:lang w:val="es-ES" w:eastAsia="en-US"/>
        </w:rPr>
        <w:br w:type="page"/>
      </w:r>
    </w:p>
    <w:p w:rsidR="00F84D6C" w:rsidRDefault="00F84D6C" w:rsidP="001F259C">
      <w:pPr>
        <w:keepNext/>
        <w:numPr>
          <w:ilvl w:val="0"/>
          <w:numId w:val="3"/>
        </w:numPr>
        <w:tabs>
          <w:tab w:val="clear" w:pos="284"/>
          <w:tab w:val="clear" w:pos="567"/>
          <w:tab w:val="clear" w:pos="851"/>
          <w:tab w:val="clear" w:pos="1134"/>
          <w:tab w:val="clear" w:pos="1162"/>
          <w:tab w:val="clear" w:pos="1418"/>
          <w:tab w:val="left" w:pos="709"/>
        </w:tabs>
        <w:ind w:left="709" w:hanging="709"/>
        <w:outlineLvl w:val="0"/>
        <w:rPr>
          <w:rFonts w:cs="Arial"/>
          <w:b/>
          <w:sz w:val="28"/>
          <w:szCs w:val="28"/>
          <w:lang w:eastAsia="en-US"/>
        </w:rPr>
      </w:pPr>
      <w:r>
        <w:rPr>
          <w:rFonts w:cs="Arial"/>
          <w:b/>
          <w:sz w:val="28"/>
          <w:szCs w:val="28"/>
          <w:lang w:val="es-ES" w:eastAsia="en-US"/>
        </w:rPr>
        <w:t>ASUNTOS QUE NO AFECTAN A LA OPINIÓN</w:t>
      </w:r>
    </w:p>
    <w:p w:rsidR="00F84D6C" w:rsidRDefault="00F84D6C" w:rsidP="001C3789">
      <w:pPr>
        <w:tabs>
          <w:tab w:val="clear" w:pos="284"/>
          <w:tab w:val="clear" w:pos="567"/>
          <w:tab w:val="clear" w:pos="851"/>
          <w:tab w:val="clear" w:pos="1134"/>
          <w:tab w:val="clear" w:pos="1162"/>
          <w:tab w:val="clear" w:pos="1418"/>
        </w:tabs>
        <w:rPr>
          <w:rFonts w:cs="Arial"/>
          <w:i/>
          <w:szCs w:val="22"/>
          <w:lang w:val="es-ES" w:eastAsia="en-US"/>
        </w:rPr>
      </w:pPr>
      <w:r>
        <w:rPr>
          <w:rFonts w:cs="Arial"/>
          <w:i/>
          <w:szCs w:val="22"/>
          <w:lang w:val="es-ES" w:eastAsia="en-US"/>
        </w:rPr>
        <w:t>(</w:t>
      </w:r>
      <w:r w:rsidRPr="001C3789">
        <w:rPr>
          <w:rFonts w:cs="Arial"/>
          <w:i/>
          <w:szCs w:val="22"/>
          <w:lang w:val="es-ES" w:eastAsia="en-US"/>
        </w:rPr>
        <w:t>Insertar, en caso de ser necesario, los párrafos de énfasis y de otras cuestiones conforme a los modelos que constan vía anexos en la Norma técnica sobre los informes de auditoría de cuentas anuales emitidos por la Intervención General de la Administración del Estado de 11 de novi</w:t>
      </w:r>
      <w:r>
        <w:rPr>
          <w:rFonts w:cs="Arial"/>
          <w:i/>
          <w:szCs w:val="22"/>
          <w:lang w:val="es-ES" w:eastAsia="en-US"/>
        </w:rPr>
        <w:t>embre de 2013)</w:t>
      </w:r>
      <w:r w:rsidRPr="001C3789">
        <w:rPr>
          <w:rFonts w:cs="Arial"/>
          <w:i/>
          <w:szCs w:val="22"/>
          <w:lang w:val="es-ES" w:eastAsia="en-US"/>
        </w:rPr>
        <w:t>.</w:t>
      </w:r>
    </w:p>
    <w:p w:rsidR="00F84D6C" w:rsidRDefault="00F84D6C" w:rsidP="001C3789">
      <w:pPr>
        <w:tabs>
          <w:tab w:val="clear" w:pos="284"/>
          <w:tab w:val="clear" w:pos="567"/>
          <w:tab w:val="clear" w:pos="851"/>
          <w:tab w:val="clear" w:pos="1134"/>
          <w:tab w:val="clear" w:pos="1162"/>
          <w:tab w:val="clear" w:pos="1418"/>
        </w:tabs>
        <w:rPr>
          <w:rFonts w:cs="Arial"/>
          <w:szCs w:val="22"/>
          <w:lang w:val="es-ES" w:eastAsia="en-US"/>
        </w:rPr>
      </w:pPr>
    </w:p>
    <w:p w:rsidR="00F84D6C" w:rsidRDefault="00F84D6C" w:rsidP="001C3789">
      <w:pPr>
        <w:tabs>
          <w:tab w:val="clear" w:pos="284"/>
          <w:tab w:val="clear" w:pos="567"/>
          <w:tab w:val="clear" w:pos="851"/>
          <w:tab w:val="clear" w:pos="1134"/>
          <w:tab w:val="clear" w:pos="1162"/>
          <w:tab w:val="clear" w:pos="1418"/>
        </w:tabs>
        <w:rPr>
          <w:rFonts w:cs="Arial"/>
          <w:szCs w:val="22"/>
          <w:lang w:val="es-ES" w:eastAsia="en-US"/>
        </w:rPr>
      </w:pPr>
    </w:p>
    <w:p w:rsidR="00F84D6C" w:rsidRPr="00210B1C" w:rsidRDefault="00F84D6C" w:rsidP="001C3789">
      <w:pPr>
        <w:tabs>
          <w:tab w:val="clear" w:pos="284"/>
          <w:tab w:val="clear" w:pos="567"/>
          <w:tab w:val="clear" w:pos="851"/>
          <w:tab w:val="clear" w:pos="1134"/>
          <w:tab w:val="clear" w:pos="1162"/>
          <w:tab w:val="clear" w:pos="1418"/>
        </w:tabs>
        <w:rPr>
          <w:rFonts w:cs="Arial"/>
          <w:szCs w:val="22"/>
          <w:lang w:val="es-ES" w:eastAsia="en-US"/>
        </w:rPr>
      </w:pPr>
    </w:p>
    <w:p w:rsidR="00F84D6C" w:rsidRDefault="00F84D6C">
      <w:pPr>
        <w:tabs>
          <w:tab w:val="clear" w:pos="284"/>
          <w:tab w:val="clear" w:pos="567"/>
          <w:tab w:val="clear" w:pos="851"/>
          <w:tab w:val="clear" w:pos="1134"/>
          <w:tab w:val="clear" w:pos="1162"/>
          <w:tab w:val="clear" w:pos="1418"/>
        </w:tabs>
        <w:spacing w:after="0" w:line="240" w:lineRule="auto"/>
        <w:jc w:val="left"/>
        <w:rPr>
          <w:rFonts w:cs="Arial"/>
          <w:szCs w:val="22"/>
          <w:lang w:val="es-ES" w:eastAsia="en-US"/>
        </w:rPr>
      </w:pPr>
      <w:r>
        <w:rPr>
          <w:rFonts w:cs="Arial"/>
          <w:szCs w:val="22"/>
          <w:lang w:val="es-ES" w:eastAsia="en-US"/>
        </w:rPr>
        <w:br w:type="page"/>
      </w:r>
    </w:p>
    <w:p w:rsidR="00F84D6C" w:rsidRPr="00EC5D83" w:rsidRDefault="00F84D6C" w:rsidP="002F3233">
      <w:pPr>
        <w:keepNext/>
        <w:numPr>
          <w:ilvl w:val="0"/>
          <w:numId w:val="3"/>
        </w:numPr>
        <w:tabs>
          <w:tab w:val="clear" w:pos="284"/>
          <w:tab w:val="clear" w:pos="567"/>
          <w:tab w:val="clear" w:pos="851"/>
          <w:tab w:val="clear" w:pos="1134"/>
          <w:tab w:val="clear" w:pos="1162"/>
          <w:tab w:val="clear" w:pos="1418"/>
          <w:tab w:val="left" w:pos="709"/>
        </w:tabs>
        <w:ind w:left="709" w:hanging="709"/>
        <w:outlineLvl w:val="0"/>
        <w:rPr>
          <w:rFonts w:cs="Arial"/>
          <w:b/>
          <w:sz w:val="28"/>
          <w:szCs w:val="28"/>
          <w:lang w:val="es-ES" w:eastAsia="en-US"/>
        </w:rPr>
      </w:pPr>
      <w:r>
        <w:rPr>
          <w:rFonts w:cs="Arial"/>
          <w:b/>
          <w:sz w:val="28"/>
          <w:szCs w:val="28"/>
          <w:lang w:val="es-ES" w:eastAsia="en-US"/>
        </w:rPr>
        <w:t>INFORME SOBRE OTROS REQUERIMIENTOS LEGALES Y REGLAMENTARIOS</w:t>
      </w:r>
    </w:p>
    <w:p w:rsidR="00F84D6C" w:rsidRPr="00EC5D83" w:rsidRDefault="00F84D6C" w:rsidP="002F3233">
      <w:pPr>
        <w:tabs>
          <w:tab w:val="clear" w:pos="284"/>
          <w:tab w:val="clear" w:pos="567"/>
          <w:tab w:val="clear" w:pos="851"/>
          <w:tab w:val="clear" w:pos="1134"/>
          <w:tab w:val="clear" w:pos="1162"/>
          <w:tab w:val="clear" w:pos="1418"/>
        </w:tabs>
        <w:rPr>
          <w:rFonts w:cs="Arial"/>
          <w:i/>
          <w:szCs w:val="22"/>
          <w:lang w:val="es-ES" w:eastAsia="en-US"/>
        </w:rPr>
      </w:pPr>
      <w:r>
        <w:rPr>
          <w:rFonts w:cs="Arial"/>
          <w:i/>
          <w:szCs w:val="22"/>
          <w:lang w:val="es-ES" w:eastAsia="en-US"/>
        </w:rPr>
        <w:t>(</w:t>
      </w:r>
      <w:r w:rsidRPr="00EC5D83">
        <w:rPr>
          <w:rFonts w:cs="Arial"/>
          <w:i/>
          <w:szCs w:val="22"/>
          <w:lang w:val="es-ES" w:eastAsia="en-US"/>
        </w:rPr>
        <w:t xml:space="preserve">En este apartado se incluirán aquellos párrafos tipificados en los anexos de la Norma técnica sobre los informes de auditoría de cuentas anuales emitidos por la Intervención General de la Administración del Estado de 11 de noviembre de 2013, que sean de aplicación, en virtud de lo previsto en </w:t>
      </w:r>
      <w:r>
        <w:rPr>
          <w:rFonts w:cs="Arial"/>
          <w:i/>
          <w:szCs w:val="22"/>
          <w:lang w:val="es-ES" w:eastAsia="en-US"/>
        </w:rPr>
        <w:t>el apartado 2.6.4.3 de la Norma.)</w:t>
      </w:r>
    </w:p>
    <w:p w:rsidR="00F84D6C" w:rsidRDefault="00F84D6C" w:rsidP="00210B1C">
      <w:pPr>
        <w:tabs>
          <w:tab w:val="clear" w:pos="284"/>
          <w:tab w:val="clear" w:pos="567"/>
          <w:tab w:val="clear" w:pos="851"/>
          <w:tab w:val="clear" w:pos="1134"/>
          <w:tab w:val="clear" w:pos="1162"/>
          <w:tab w:val="clear" w:pos="1418"/>
        </w:tabs>
        <w:rPr>
          <w:rFonts w:cs="Arial"/>
          <w:szCs w:val="22"/>
          <w:lang w:val="es-ES" w:eastAsia="en-US"/>
        </w:rPr>
      </w:pPr>
      <w:bookmarkStart w:id="3" w:name="_GoBack"/>
      <w:bookmarkEnd w:id="3"/>
    </w:p>
    <w:p w:rsidR="00F84D6C" w:rsidRDefault="00F84D6C" w:rsidP="00210B1C">
      <w:pPr>
        <w:tabs>
          <w:tab w:val="clear" w:pos="284"/>
          <w:tab w:val="clear" w:pos="567"/>
          <w:tab w:val="clear" w:pos="851"/>
          <w:tab w:val="clear" w:pos="1134"/>
          <w:tab w:val="clear" w:pos="1162"/>
          <w:tab w:val="clear" w:pos="1418"/>
        </w:tabs>
        <w:rPr>
          <w:rFonts w:cs="Arial"/>
          <w:szCs w:val="22"/>
          <w:lang w:val="es-ES" w:eastAsia="en-US"/>
        </w:rPr>
      </w:pPr>
    </w:p>
    <w:p w:rsidR="00F84D6C" w:rsidRPr="00210B1C" w:rsidRDefault="00F84D6C" w:rsidP="00210B1C">
      <w:pPr>
        <w:tabs>
          <w:tab w:val="clear" w:pos="284"/>
          <w:tab w:val="clear" w:pos="567"/>
          <w:tab w:val="clear" w:pos="851"/>
          <w:tab w:val="clear" w:pos="1134"/>
          <w:tab w:val="clear" w:pos="1162"/>
          <w:tab w:val="clear" w:pos="1418"/>
        </w:tabs>
        <w:rPr>
          <w:rFonts w:cs="Arial"/>
          <w:szCs w:val="22"/>
          <w:lang w:val="es-ES" w:eastAsia="en-US"/>
        </w:rPr>
      </w:pPr>
    </w:p>
    <w:p w:rsidR="00F84D6C" w:rsidRPr="001C3789" w:rsidRDefault="00F84D6C" w:rsidP="00210B1C">
      <w:pPr>
        <w:tabs>
          <w:tab w:val="clear" w:pos="284"/>
          <w:tab w:val="clear" w:pos="567"/>
          <w:tab w:val="clear" w:pos="851"/>
          <w:tab w:val="clear" w:pos="1134"/>
          <w:tab w:val="clear" w:pos="1162"/>
          <w:tab w:val="clear" w:pos="1418"/>
        </w:tabs>
        <w:rPr>
          <w:rFonts w:cs="Arial"/>
          <w:i/>
          <w:szCs w:val="22"/>
          <w:lang w:val="es-ES" w:eastAsia="en-US"/>
        </w:rPr>
      </w:pPr>
      <w:r>
        <w:rPr>
          <w:rFonts w:cs="Arial"/>
          <w:i/>
          <w:szCs w:val="22"/>
          <w:lang w:val="es-ES" w:eastAsia="en-US"/>
        </w:rPr>
        <w:t>(TEXTO PARA FIRMA: En RED.c</w:t>
      </w:r>
      <w:r w:rsidRPr="001C3789">
        <w:rPr>
          <w:rFonts w:cs="Arial"/>
          <w:i/>
          <w:szCs w:val="22"/>
          <w:lang w:val="es-ES" w:eastAsia="en-US"/>
        </w:rPr>
        <w:t>oa el informe de auditoría se firma electrónicamente de forma indirecta a través de la diligencia asociada al mismo. Por lo que no deberán firmarse los informes ni vía manuscrita ni electrónicamente (en DocelWeb u otro portafirmas electrónico), sino que deberá añadirse el siguiente texto en virtud de si el informe debe ser f</w:t>
      </w:r>
      <w:r>
        <w:rPr>
          <w:rFonts w:cs="Arial"/>
          <w:i/>
          <w:szCs w:val="22"/>
          <w:lang w:val="es-ES" w:eastAsia="en-US"/>
        </w:rPr>
        <w:t>irmado por uno o dos auditores.)</w:t>
      </w:r>
    </w:p>
    <w:p w:rsidR="00F84D6C" w:rsidRPr="009F150D" w:rsidRDefault="00F84D6C" w:rsidP="00210B1C">
      <w:pPr>
        <w:pStyle w:val="ListParagraph"/>
        <w:numPr>
          <w:ilvl w:val="0"/>
          <w:numId w:val="12"/>
        </w:numPr>
        <w:spacing w:after="200" w:line="360" w:lineRule="auto"/>
        <w:ind w:left="0" w:firstLine="0"/>
        <w:contextualSpacing w:val="0"/>
        <w:rPr>
          <w:rFonts w:cs="Arial"/>
          <w:i/>
        </w:rPr>
      </w:pPr>
      <w:r w:rsidRPr="009F150D">
        <w:rPr>
          <w:rFonts w:cs="Arial"/>
          <w:i/>
        </w:rPr>
        <w:t>(Se incluirá el siguiente texto en caso de que el informe sea firmado por un interventor delegado, regional, territorial:)</w:t>
      </w:r>
    </w:p>
    <w:p w:rsidR="00F84D6C" w:rsidRPr="001C3789" w:rsidRDefault="00F84D6C" w:rsidP="00210B1C">
      <w:pPr>
        <w:tabs>
          <w:tab w:val="clear" w:pos="284"/>
          <w:tab w:val="clear" w:pos="567"/>
          <w:tab w:val="clear" w:pos="851"/>
          <w:tab w:val="clear" w:pos="1134"/>
          <w:tab w:val="clear" w:pos="1162"/>
          <w:tab w:val="clear" w:pos="1418"/>
        </w:tabs>
        <w:rPr>
          <w:rFonts w:cs="Arial"/>
          <w:szCs w:val="22"/>
          <w:lang w:val="es-ES" w:eastAsia="en-US"/>
        </w:rPr>
      </w:pPr>
      <w:r w:rsidRPr="001C3789">
        <w:rPr>
          <w:rFonts w:cs="Arial"/>
          <w:szCs w:val="22"/>
          <w:lang w:val="es-ES" w:eastAsia="en-US"/>
        </w:rPr>
        <w:t>El presente informe de auditoría ha sido firmado electrónicamente a través de la aplicación Registro Di</w:t>
      </w:r>
      <w:r>
        <w:rPr>
          <w:rFonts w:cs="Arial"/>
          <w:szCs w:val="22"/>
          <w:lang w:val="es-ES" w:eastAsia="en-US"/>
        </w:rPr>
        <w:t>gital de Cuentas Públicas (RED.c</w:t>
      </w:r>
      <w:r w:rsidRPr="001C3789">
        <w:rPr>
          <w:rFonts w:cs="Arial"/>
          <w:szCs w:val="22"/>
          <w:lang w:val="es-ES" w:eastAsia="en-US"/>
        </w:rPr>
        <w:t xml:space="preserve">oa) de la Intervención General de la Administración del Estado por el </w:t>
      </w:r>
      <w:r w:rsidRPr="009F150D">
        <w:rPr>
          <w:rFonts w:cs="Arial"/>
          <w:i/>
          <w:szCs w:val="22"/>
          <w:lang w:val="es-ES" w:eastAsia="en-US"/>
        </w:rPr>
        <w:t>(cargo del funcionario firmante en la entidad)</w:t>
      </w:r>
      <w:r w:rsidRPr="001C3789">
        <w:rPr>
          <w:rFonts w:cs="Arial"/>
          <w:szCs w:val="22"/>
          <w:lang w:val="es-ES" w:eastAsia="en-US"/>
        </w:rPr>
        <w:t xml:space="preserve">, en </w:t>
      </w:r>
      <w:r w:rsidRPr="009F150D">
        <w:rPr>
          <w:rFonts w:cs="Arial"/>
          <w:i/>
          <w:szCs w:val="22"/>
          <w:lang w:val="es-ES" w:eastAsia="en-US"/>
        </w:rPr>
        <w:t>(provincia)</w:t>
      </w:r>
      <w:r w:rsidRPr="001C3789">
        <w:rPr>
          <w:rFonts w:cs="Arial"/>
          <w:szCs w:val="22"/>
          <w:lang w:val="es-ES" w:eastAsia="en-US"/>
        </w:rPr>
        <w:t xml:space="preserve">, a </w:t>
      </w:r>
      <w:r w:rsidRPr="009F150D">
        <w:rPr>
          <w:rFonts w:cs="Arial"/>
          <w:i/>
          <w:szCs w:val="22"/>
          <w:lang w:val="es-ES" w:eastAsia="en-US"/>
        </w:rPr>
        <w:t>(día)</w:t>
      </w:r>
      <w:r w:rsidRPr="001C3789">
        <w:rPr>
          <w:rFonts w:cs="Arial"/>
          <w:szCs w:val="22"/>
          <w:lang w:val="es-ES" w:eastAsia="en-US"/>
        </w:rPr>
        <w:t xml:space="preserve"> de </w:t>
      </w:r>
      <w:r w:rsidRPr="009F150D">
        <w:rPr>
          <w:rFonts w:cs="Arial"/>
          <w:i/>
          <w:szCs w:val="22"/>
          <w:lang w:val="es-ES" w:eastAsia="en-US"/>
        </w:rPr>
        <w:t>(mes)</w:t>
      </w:r>
      <w:r w:rsidRPr="001C3789">
        <w:rPr>
          <w:rFonts w:cs="Arial"/>
          <w:szCs w:val="22"/>
          <w:lang w:val="es-ES" w:eastAsia="en-US"/>
        </w:rPr>
        <w:t xml:space="preserve"> de </w:t>
      </w:r>
      <w:r w:rsidRPr="009F150D">
        <w:rPr>
          <w:rFonts w:cs="Arial"/>
          <w:i/>
          <w:szCs w:val="22"/>
          <w:lang w:val="es-ES" w:eastAsia="en-US"/>
        </w:rPr>
        <w:t>(año)</w:t>
      </w:r>
      <w:r w:rsidRPr="001C3789">
        <w:rPr>
          <w:rFonts w:cs="Arial"/>
          <w:szCs w:val="22"/>
          <w:lang w:val="es-ES" w:eastAsia="en-US"/>
        </w:rPr>
        <w:t>.</w:t>
      </w:r>
    </w:p>
    <w:p w:rsidR="00F84D6C" w:rsidRPr="001C3789" w:rsidRDefault="00F84D6C" w:rsidP="00210B1C">
      <w:pPr>
        <w:pStyle w:val="ListParagraph"/>
        <w:numPr>
          <w:ilvl w:val="0"/>
          <w:numId w:val="12"/>
        </w:numPr>
        <w:spacing w:after="200" w:line="360" w:lineRule="auto"/>
        <w:ind w:left="0" w:firstLine="0"/>
        <w:contextualSpacing w:val="0"/>
        <w:rPr>
          <w:rFonts w:cs="Arial"/>
          <w:i/>
        </w:rPr>
      </w:pPr>
      <w:r>
        <w:rPr>
          <w:rFonts w:cs="Arial"/>
          <w:i/>
        </w:rPr>
        <w:t>(</w:t>
      </w:r>
      <w:r w:rsidRPr="001C3789">
        <w:rPr>
          <w:rFonts w:cs="Arial"/>
          <w:i/>
        </w:rPr>
        <w:t xml:space="preserve">Se incluirá el siguiente texto en caso de que el informe sea firmado por un jefe de división de la ONA </w:t>
      </w:r>
      <w:r>
        <w:rPr>
          <w:rFonts w:cs="Arial"/>
          <w:i/>
        </w:rPr>
        <w:t>y por un director de auditoría:)</w:t>
      </w:r>
    </w:p>
    <w:p w:rsidR="00F84D6C" w:rsidRDefault="00F84D6C" w:rsidP="00210B1C">
      <w:pPr>
        <w:tabs>
          <w:tab w:val="clear" w:pos="284"/>
          <w:tab w:val="clear" w:pos="567"/>
          <w:tab w:val="clear" w:pos="851"/>
          <w:tab w:val="clear" w:pos="1134"/>
          <w:tab w:val="clear" w:pos="1162"/>
          <w:tab w:val="clear" w:pos="1418"/>
        </w:tabs>
        <w:rPr>
          <w:rFonts w:cs="Arial"/>
          <w:szCs w:val="22"/>
          <w:lang w:val="es-ES" w:eastAsia="en-US"/>
        </w:rPr>
      </w:pPr>
      <w:r w:rsidRPr="001C3789">
        <w:rPr>
          <w:rFonts w:cs="Arial"/>
          <w:szCs w:val="22"/>
          <w:lang w:val="es-ES" w:eastAsia="en-US"/>
        </w:rPr>
        <w:t>El presente informe de auditoría ha sido firmado electrónicamente a través de la aplicación Registro Di</w:t>
      </w:r>
      <w:r>
        <w:rPr>
          <w:rFonts w:cs="Arial"/>
          <w:szCs w:val="22"/>
          <w:lang w:val="es-ES" w:eastAsia="en-US"/>
        </w:rPr>
        <w:t>gital de Cuentas Públicas (RED.c</w:t>
      </w:r>
      <w:r w:rsidRPr="001C3789">
        <w:rPr>
          <w:rFonts w:cs="Arial"/>
          <w:szCs w:val="22"/>
          <w:lang w:val="es-ES" w:eastAsia="en-US"/>
        </w:rPr>
        <w:t xml:space="preserve">oa) de la Intervención General de la Administración del Estado por el </w:t>
      </w:r>
      <w:r w:rsidRPr="009F150D">
        <w:rPr>
          <w:rFonts w:cs="Arial"/>
          <w:i/>
          <w:szCs w:val="22"/>
          <w:lang w:val="es-ES" w:eastAsia="en-US"/>
        </w:rPr>
        <w:t>(cargo del funcionario firmante en la entidad)</w:t>
      </w:r>
      <w:r w:rsidRPr="001C3789">
        <w:rPr>
          <w:rFonts w:cs="Arial"/>
          <w:szCs w:val="22"/>
          <w:lang w:val="es-ES" w:eastAsia="en-US"/>
        </w:rPr>
        <w:t xml:space="preserve"> y por </w:t>
      </w:r>
      <w:r w:rsidRPr="009F150D">
        <w:rPr>
          <w:rFonts w:cs="Arial"/>
          <w:i/>
          <w:szCs w:val="22"/>
          <w:lang w:val="es-ES" w:eastAsia="en-US"/>
        </w:rPr>
        <w:t>(cargo del funcionario firmante en la entidad)</w:t>
      </w:r>
      <w:r w:rsidRPr="001C3789">
        <w:rPr>
          <w:rFonts w:cs="Arial"/>
          <w:szCs w:val="22"/>
          <w:lang w:val="es-ES" w:eastAsia="en-US"/>
        </w:rPr>
        <w:t xml:space="preserve">, en </w:t>
      </w:r>
      <w:r w:rsidRPr="009F150D">
        <w:rPr>
          <w:rFonts w:cs="Arial"/>
          <w:i/>
          <w:szCs w:val="22"/>
          <w:lang w:val="es-ES" w:eastAsia="en-US"/>
        </w:rPr>
        <w:t>(provincia)</w:t>
      </w:r>
      <w:r w:rsidRPr="001C3789">
        <w:rPr>
          <w:rFonts w:cs="Arial"/>
          <w:szCs w:val="22"/>
          <w:lang w:val="es-ES" w:eastAsia="en-US"/>
        </w:rPr>
        <w:t xml:space="preserve">, a </w:t>
      </w:r>
      <w:r w:rsidRPr="009F150D">
        <w:rPr>
          <w:rFonts w:cs="Arial"/>
          <w:i/>
          <w:szCs w:val="22"/>
          <w:lang w:val="es-ES" w:eastAsia="en-US"/>
        </w:rPr>
        <w:t>(día)</w:t>
      </w:r>
      <w:r w:rsidRPr="001C3789">
        <w:rPr>
          <w:rFonts w:cs="Arial"/>
          <w:szCs w:val="22"/>
          <w:lang w:val="es-ES" w:eastAsia="en-US"/>
        </w:rPr>
        <w:t xml:space="preserve"> de </w:t>
      </w:r>
      <w:r w:rsidRPr="009F150D">
        <w:rPr>
          <w:rFonts w:cs="Arial"/>
          <w:i/>
          <w:szCs w:val="22"/>
          <w:lang w:val="es-ES" w:eastAsia="en-US"/>
        </w:rPr>
        <w:t>(mes)</w:t>
      </w:r>
      <w:r w:rsidRPr="001C3789">
        <w:rPr>
          <w:rFonts w:cs="Arial"/>
          <w:szCs w:val="22"/>
          <w:lang w:val="es-ES" w:eastAsia="en-US"/>
        </w:rPr>
        <w:t xml:space="preserve"> de </w:t>
      </w:r>
      <w:r w:rsidRPr="009F150D">
        <w:rPr>
          <w:rFonts w:cs="Arial"/>
          <w:i/>
          <w:szCs w:val="22"/>
          <w:lang w:val="es-ES" w:eastAsia="en-US"/>
        </w:rPr>
        <w:t>(año)</w:t>
      </w:r>
      <w:r w:rsidRPr="001C3789">
        <w:rPr>
          <w:rFonts w:cs="Arial"/>
          <w:szCs w:val="22"/>
          <w:lang w:val="es-ES" w:eastAsia="en-US"/>
        </w:rPr>
        <w:t>.</w:t>
      </w:r>
    </w:p>
    <w:sectPr w:rsidR="00F84D6C" w:rsidSect="00AE5FAD">
      <w:footerReference w:type="default" r:id="rId10"/>
      <w:headerReference w:type="first" r:id="rId11"/>
      <w:footerReference w:type="first" r:id="rId12"/>
      <w:pgSz w:w="11907" w:h="16840" w:code="9"/>
      <w:pgMar w:top="2552" w:right="1418" w:bottom="1701" w:left="1701" w:header="720" w:footer="720"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D6C" w:rsidRDefault="00F84D6C" w:rsidP="004A0B36">
      <w:r>
        <w:separator/>
      </w:r>
    </w:p>
  </w:endnote>
  <w:endnote w:type="continuationSeparator" w:id="0">
    <w:p w:rsidR="00F84D6C" w:rsidRDefault="00F84D6C" w:rsidP="004A0B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EngraversGothic BT">
    <w:altName w:val="Arial"/>
    <w:panose1 w:val="00000000000000000000"/>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D6C" w:rsidRPr="00306606" w:rsidRDefault="00F84D6C" w:rsidP="00D92E7B">
    <w:pPr>
      <w:pStyle w:val="Footer"/>
      <w:spacing w:after="0" w:line="240"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D6C" w:rsidRPr="00A77FD5" w:rsidRDefault="00F84D6C" w:rsidP="004D4818">
    <w:pPr>
      <w:pStyle w:val="Footer"/>
      <w:pBdr>
        <w:top w:val="single" w:sz="4" w:space="1" w:color="auto"/>
      </w:pBdr>
      <w:tabs>
        <w:tab w:val="clear" w:pos="4252"/>
        <w:tab w:val="clear" w:pos="8504"/>
        <w:tab w:val="right" w:pos="8788"/>
      </w:tabs>
      <w:spacing w:after="0" w:line="240" w:lineRule="auto"/>
      <w:rPr>
        <w:sz w:val="16"/>
        <w:szCs w:val="16"/>
      </w:rPr>
    </w:pPr>
    <w:r w:rsidRPr="00902C25">
      <w:rPr>
        <w:sz w:val="16"/>
        <w:szCs w:val="16"/>
      </w:rPr>
      <w:t>AUDITORÍA DE CUENTAS ANUALES. ÓRGANO CONTROLADO. PLAN DE AUDITORÍA 20XX.</w:t>
    </w:r>
    <w:r w:rsidRPr="00A77FD5">
      <w:rPr>
        <w:sz w:val="16"/>
        <w:szCs w:val="16"/>
      </w:rPr>
      <w:tab/>
    </w:r>
    <w:r w:rsidRPr="00A77FD5">
      <w:rPr>
        <w:sz w:val="16"/>
        <w:szCs w:val="16"/>
      </w:rPr>
      <w:fldChar w:fldCharType="begin"/>
    </w:r>
    <w:r w:rsidRPr="00A77FD5">
      <w:rPr>
        <w:sz w:val="16"/>
        <w:szCs w:val="16"/>
      </w:rPr>
      <w:instrText>PAGE   \* MERGEFORMAT</w:instrText>
    </w:r>
    <w:r w:rsidRPr="00A77FD5">
      <w:rPr>
        <w:sz w:val="16"/>
        <w:szCs w:val="16"/>
      </w:rPr>
      <w:fldChar w:fldCharType="separate"/>
    </w:r>
    <w:r w:rsidRPr="004311A8">
      <w:rPr>
        <w:noProof/>
        <w:sz w:val="16"/>
        <w:szCs w:val="16"/>
        <w:lang w:val="es-ES"/>
      </w:rPr>
      <w:t>2</w:t>
    </w:r>
    <w:r w:rsidRPr="00A77FD5">
      <w:rPr>
        <w:sz w:val="16"/>
        <w:szCs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D6C" w:rsidRPr="00A77FD5" w:rsidRDefault="00F84D6C" w:rsidP="004D4818">
    <w:pPr>
      <w:pStyle w:val="Footer"/>
      <w:pBdr>
        <w:top w:val="single" w:sz="4" w:space="1" w:color="auto"/>
      </w:pBdr>
      <w:tabs>
        <w:tab w:val="clear" w:pos="4252"/>
        <w:tab w:val="clear" w:pos="8504"/>
        <w:tab w:val="right" w:pos="8788"/>
      </w:tabs>
      <w:spacing w:after="0" w:line="240" w:lineRule="auto"/>
      <w:rPr>
        <w:sz w:val="16"/>
        <w:szCs w:val="16"/>
      </w:rPr>
    </w:pPr>
    <w:r>
      <w:rPr>
        <w:sz w:val="16"/>
        <w:szCs w:val="16"/>
      </w:rPr>
      <w:t>AUDITORÍA DE CUENTAS ANUALES. ÓRGANO CONTROLADO. PLAN DE AUDITORÍA 20XX.</w:t>
    </w:r>
    <w:r w:rsidRPr="00A77FD5">
      <w:rPr>
        <w:sz w:val="16"/>
        <w:szCs w:val="16"/>
      </w:rPr>
      <w:tab/>
    </w:r>
    <w:r w:rsidRPr="00A77FD5">
      <w:rPr>
        <w:sz w:val="16"/>
        <w:szCs w:val="16"/>
      </w:rPr>
      <w:fldChar w:fldCharType="begin"/>
    </w:r>
    <w:r w:rsidRPr="00A77FD5">
      <w:rPr>
        <w:sz w:val="16"/>
        <w:szCs w:val="16"/>
      </w:rPr>
      <w:instrText>PAGE   \* MERGEFORMAT</w:instrText>
    </w:r>
    <w:r w:rsidRPr="00A77FD5">
      <w:rPr>
        <w:sz w:val="16"/>
        <w:szCs w:val="16"/>
      </w:rPr>
      <w:fldChar w:fldCharType="separate"/>
    </w:r>
    <w:r w:rsidRPr="004311A8">
      <w:rPr>
        <w:noProof/>
        <w:sz w:val="16"/>
        <w:szCs w:val="16"/>
        <w:lang w:val="es-ES"/>
      </w:rPr>
      <w:t>1</w:t>
    </w:r>
    <w:r w:rsidRPr="00A77FD5">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D6C" w:rsidRDefault="00F84D6C" w:rsidP="004A0B36">
      <w:r>
        <w:separator/>
      </w:r>
    </w:p>
  </w:footnote>
  <w:footnote w:type="continuationSeparator" w:id="0">
    <w:p w:rsidR="00F84D6C" w:rsidRDefault="00F84D6C" w:rsidP="004A0B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D6C" w:rsidRDefault="00F84D6C" w:rsidP="00A40DA0">
    <w:pPr>
      <w:pStyle w:val="Header"/>
      <w:tabs>
        <w:tab w:val="clear" w:pos="4252"/>
        <w:tab w:val="clear" w:pos="8504"/>
      </w:tabs>
      <w:ind w:firstLine="7938"/>
      <w:jc w:val="right"/>
    </w:pPr>
    <w:r w:rsidRPr="0006724A">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i1026" type="#_x0000_t75" style="width:51pt;height:51pt;visibility:visible">
          <v:imagedata r:id="rId1" o:titl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74" w:type="dxa"/>
      <w:tblInd w:w="-1134" w:type="dxa"/>
      <w:tblLayout w:type="fixed"/>
      <w:tblCellMar>
        <w:left w:w="71" w:type="dxa"/>
        <w:right w:w="71" w:type="dxa"/>
      </w:tblCellMar>
      <w:tblLook w:val="0000"/>
    </w:tblPr>
    <w:tblGrid>
      <w:gridCol w:w="214"/>
      <w:gridCol w:w="6662"/>
      <w:gridCol w:w="2693"/>
    </w:tblGrid>
    <w:tr w:rsidR="00F84D6C" w:rsidRPr="0006724A" w:rsidTr="006D4F23">
      <w:trPr>
        <w:cantSplit/>
        <w:trHeight w:val="1397"/>
      </w:trPr>
      <w:tc>
        <w:tcPr>
          <w:tcW w:w="1419" w:type="dxa"/>
        </w:tcPr>
        <w:p w:rsidR="00F84D6C" w:rsidRPr="00925BAE" w:rsidRDefault="00F84D6C" w:rsidP="00D92E7B">
          <w:pPr>
            <w:spacing w:after="0" w:line="240" w:lineRule="auto"/>
            <w:jc w:val="left"/>
            <w:rPr>
              <w:rFonts w:ascii="Arial" w:hAnsi="Arial"/>
            </w:rPr>
          </w:pPr>
          <w:r w:rsidRPr="0006724A">
            <w:rPr>
              <w:rFonts w:ascii="Arial" w:hAnsi="Arial"/>
              <w:noProof/>
              <w:sz w:val="24"/>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i1028" type="#_x0000_t75" style="width:66pt;height:61.5pt;visibility:visible">
                <v:imagedata r:id="rId1" o:title=""/>
              </v:shape>
            </w:pict>
          </w:r>
        </w:p>
      </w:tc>
      <w:tc>
        <w:tcPr>
          <w:tcW w:w="6662" w:type="dxa"/>
        </w:tcPr>
        <w:p w:rsidR="00F84D6C" w:rsidRPr="00925BAE" w:rsidRDefault="00F84D6C" w:rsidP="00D92E7B">
          <w:pPr>
            <w:tabs>
              <w:tab w:val="left" w:pos="2623"/>
              <w:tab w:val="left" w:pos="3969"/>
            </w:tabs>
            <w:spacing w:after="0" w:line="240" w:lineRule="auto"/>
            <w:jc w:val="left"/>
            <w:rPr>
              <w:rFonts w:ascii="Arial" w:hAnsi="Arial"/>
              <w:szCs w:val="22"/>
            </w:rPr>
          </w:pPr>
        </w:p>
        <w:p w:rsidR="00F84D6C" w:rsidRPr="00925BAE" w:rsidRDefault="00F84D6C" w:rsidP="00D92E7B">
          <w:pPr>
            <w:tabs>
              <w:tab w:val="left" w:pos="2623"/>
              <w:tab w:val="left" w:pos="3969"/>
            </w:tabs>
            <w:spacing w:after="0" w:line="240" w:lineRule="auto"/>
            <w:jc w:val="left"/>
            <w:rPr>
              <w:rFonts w:ascii="Arial" w:hAnsi="Arial"/>
              <w:szCs w:val="22"/>
            </w:rPr>
          </w:pPr>
        </w:p>
        <w:p w:rsidR="00F84D6C" w:rsidRPr="00925BAE" w:rsidRDefault="00F84D6C" w:rsidP="00D92E7B">
          <w:pPr>
            <w:tabs>
              <w:tab w:val="clear" w:pos="284"/>
              <w:tab w:val="clear" w:pos="567"/>
              <w:tab w:val="clear" w:pos="851"/>
              <w:tab w:val="clear" w:pos="1134"/>
              <w:tab w:val="clear" w:pos="1162"/>
              <w:tab w:val="clear" w:pos="1418"/>
              <w:tab w:val="left" w:pos="5458"/>
            </w:tabs>
            <w:spacing w:after="0" w:line="240" w:lineRule="auto"/>
            <w:jc w:val="left"/>
            <w:rPr>
              <w:rFonts w:ascii="Gill Sans MT" w:hAnsi="Gill Sans MT"/>
              <w:sz w:val="20"/>
            </w:rPr>
          </w:pPr>
          <w:r w:rsidRPr="00925BAE">
            <w:rPr>
              <w:rFonts w:ascii="Gill Sans MT" w:hAnsi="Gill Sans MT"/>
              <w:sz w:val="20"/>
            </w:rPr>
            <w:t xml:space="preserve">MINISTERIO </w:t>
          </w:r>
        </w:p>
        <w:p w:rsidR="00F84D6C" w:rsidRPr="00925BAE" w:rsidRDefault="00F84D6C" w:rsidP="00D92E7B">
          <w:pPr>
            <w:tabs>
              <w:tab w:val="clear" w:pos="284"/>
              <w:tab w:val="clear" w:pos="567"/>
              <w:tab w:val="clear" w:pos="851"/>
              <w:tab w:val="clear" w:pos="1134"/>
              <w:tab w:val="clear" w:pos="1162"/>
              <w:tab w:val="clear" w:pos="1418"/>
              <w:tab w:val="left" w:pos="5458"/>
            </w:tabs>
            <w:spacing w:after="0" w:line="240" w:lineRule="auto"/>
            <w:jc w:val="left"/>
            <w:rPr>
              <w:rFonts w:ascii="Gill Sans MT" w:hAnsi="Gill Sans MT"/>
              <w:sz w:val="20"/>
            </w:rPr>
          </w:pPr>
          <w:r w:rsidRPr="00925BAE">
            <w:rPr>
              <w:rFonts w:ascii="Gill Sans MT" w:hAnsi="Gill Sans MT"/>
              <w:sz w:val="20"/>
            </w:rPr>
            <w:t xml:space="preserve">DE HACIENDA </w:t>
          </w:r>
        </w:p>
        <w:p w:rsidR="00F84D6C" w:rsidRPr="00925BAE" w:rsidRDefault="00F84D6C" w:rsidP="00D92E7B">
          <w:pPr>
            <w:tabs>
              <w:tab w:val="clear" w:pos="284"/>
              <w:tab w:val="clear" w:pos="567"/>
              <w:tab w:val="clear" w:pos="851"/>
              <w:tab w:val="clear" w:pos="1134"/>
              <w:tab w:val="clear" w:pos="1162"/>
              <w:tab w:val="clear" w:pos="1418"/>
              <w:tab w:val="left" w:pos="5458"/>
            </w:tabs>
            <w:spacing w:after="0" w:line="240" w:lineRule="auto"/>
            <w:jc w:val="left"/>
            <w:rPr>
              <w:rFonts w:ascii="Gill Sans MT" w:hAnsi="Gill Sans MT"/>
              <w:sz w:val="20"/>
            </w:rPr>
          </w:pPr>
        </w:p>
      </w:tc>
      <w:tc>
        <w:tcPr>
          <w:tcW w:w="2693" w:type="dxa"/>
        </w:tcPr>
        <w:p w:rsidR="00F84D6C" w:rsidRPr="00925BAE" w:rsidRDefault="00F84D6C" w:rsidP="00D92E7B">
          <w:pPr>
            <w:tabs>
              <w:tab w:val="clear" w:pos="284"/>
              <w:tab w:val="clear" w:pos="567"/>
              <w:tab w:val="clear" w:pos="851"/>
              <w:tab w:val="clear" w:pos="1134"/>
              <w:tab w:val="clear" w:pos="1162"/>
              <w:tab w:val="clear" w:pos="1418"/>
              <w:tab w:val="left" w:pos="4040"/>
              <w:tab w:val="left" w:pos="4749"/>
            </w:tabs>
            <w:spacing w:after="0" w:line="240" w:lineRule="auto"/>
            <w:jc w:val="left"/>
            <w:rPr>
              <w:rFonts w:ascii="EngraversGothic BT" w:hAnsi="EngraversGothic BT"/>
              <w:sz w:val="8"/>
            </w:rPr>
          </w:pPr>
        </w:p>
        <w:p w:rsidR="00F84D6C" w:rsidRDefault="00F84D6C" w:rsidP="00D92E7B">
          <w:pPr>
            <w:tabs>
              <w:tab w:val="clear" w:pos="284"/>
              <w:tab w:val="clear" w:pos="567"/>
              <w:tab w:val="clear" w:pos="851"/>
              <w:tab w:val="clear" w:pos="1134"/>
              <w:tab w:val="clear" w:pos="1162"/>
              <w:tab w:val="clear" w:pos="1418"/>
            </w:tabs>
            <w:spacing w:after="0" w:line="240" w:lineRule="auto"/>
            <w:jc w:val="left"/>
            <w:rPr>
              <w:rFonts w:ascii="Gill Sans MT" w:hAnsi="Gill Sans MT"/>
              <w:sz w:val="14"/>
              <w:szCs w:val="14"/>
            </w:rPr>
          </w:pPr>
        </w:p>
        <w:p w:rsidR="00F84D6C" w:rsidRDefault="00F84D6C" w:rsidP="00D92E7B">
          <w:pPr>
            <w:tabs>
              <w:tab w:val="clear" w:pos="284"/>
              <w:tab w:val="clear" w:pos="567"/>
              <w:tab w:val="clear" w:pos="851"/>
              <w:tab w:val="clear" w:pos="1134"/>
              <w:tab w:val="clear" w:pos="1162"/>
              <w:tab w:val="clear" w:pos="1418"/>
            </w:tabs>
            <w:spacing w:after="0" w:line="240" w:lineRule="auto"/>
            <w:jc w:val="left"/>
            <w:rPr>
              <w:rFonts w:ascii="Gill Sans MT" w:hAnsi="Gill Sans MT"/>
              <w:sz w:val="14"/>
              <w:szCs w:val="14"/>
            </w:rPr>
          </w:pPr>
        </w:p>
        <w:p w:rsidR="00F84D6C" w:rsidRDefault="00F84D6C" w:rsidP="00D92E7B">
          <w:pPr>
            <w:tabs>
              <w:tab w:val="clear" w:pos="284"/>
              <w:tab w:val="clear" w:pos="567"/>
              <w:tab w:val="clear" w:pos="851"/>
              <w:tab w:val="clear" w:pos="1134"/>
              <w:tab w:val="clear" w:pos="1162"/>
              <w:tab w:val="clear" w:pos="1418"/>
            </w:tabs>
            <w:spacing w:after="0" w:line="240" w:lineRule="auto"/>
            <w:jc w:val="left"/>
            <w:rPr>
              <w:rFonts w:ascii="Gill Sans MT" w:hAnsi="Gill Sans MT"/>
              <w:sz w:val="14"/>
              <w:szCs w:val="14"/>
            </w:rPr>
          </w:pPr>
        </w:p>
        <w:p w:rsidR="00F84D6C" w:rsidRPr="002C7E40" w:rsidRDefault="00F84D6C" w:rsidP="00D92E7B">
          <w:pPr>
            <w:tabs>
              <w:tab w:val="clear" w:pos="284"/>
              <w:tab w:val="clear" w:pos="567"/>
              <w:tab w:val="clear" w:pos="851"/>
              <w:tab w:val="clear" w:pos="1134"/>
              <w:tab w:val="clear" w:pos="1162"/>
              <w:tab w:val="clear" w:pos="1418"/>
            </w:tabs>
            <w:spacing w:after="0" w:line="240" w:lineRule="auto"/>
            <w:jc w:val="left"/>
            <w:rPr>
              <w:rFonts w:ascii="Gill Sans MT" w:hAnsi="Gill Sans MT"/>
              <w:sz w:val="14"/>
              <w:szCs w:val="14"/>
            </w:rPr>
          </w:pPr>
          <w:r w:rsidRPr="00925BAE">
            <w:rPr>
              <w:rFonts w:ascii="Gill Sans MT" w:hAnsi="Gill Sans MT"/>
              <w:sz w:val="14"/>
              <w:szCs w:val="14"/>
            </w:rPr>
            <w:t xml:space="preserve">INTERVENCIÓN GENERAL DE LA </w:t>
          </w:r>
          <w:r w:rsidRPr="00925BAE">
            <w:rPr>
              <w:rFonts w:ascii="Gill Sans MT" w:hAnsi="Gill Sans MT"/>
              <w:sz w:val="14"/>
              <w:szCs w:val="14"/>
            </w:rPr>
            <w:br/>
            <w:t>ADMINISTRACIÓN DEL ESTADO</w:t>
          </w:r>
        </w:p>
      </w:tc>
    </w:tr>
  </w:tbl>
  <w:p w:rsidR="00F84D6C" w:rsidRDefault="00F84D6C" w:rsidP="00D92E7B">
    <w:pPr>
      <w:pStyle w:val="Header"/>
      <w:spacing w:after="0" w:line="24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D6C" w:rsidRDefault="00F84D6C" w:rsidP="00A40DA0">
    <w:pPr>
      <w:pStyle w:val="Header"/>
      <w:tabs>
        <w:tab w:val="clear" w:pos="4252"/>
      </w:tabs>
      <w:spacing w:after="0" w:line="240" w:lineRule="auto"/>
      <w:ind w:firstLine="7938"/>
    </w:pPr>
    <w:r w:rsidRPr="0006724A">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i1030" type="#_x0000_t75" style="width:51pt;height:51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4211F"/>
    <w:multiLevelType w:val="hybridMultilevel"/>
    <w:tmpl w:val="B1C463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C837C55"/>
    <w:multiLevelType w:val="hybridMultilevel"/>
    <w:tmpl w:val="2BCA37FC"/>
    <w:lvl w:ilvl="0" w:tplc="67349C3C">
      <w:start w:val="2"/>
      <w:numFmt w:val="upperRoman"/>
      <w:lvlText w:val="%1."/>
      <w:lvlJc w:val="left"/>
      <w:pPr>
        <w:tabs>
          <w:tab w:val="num" w:pos="1080"/>
        </w:tabs>
        <w:ind w:left="1080" w:hanging="7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nsid w:val="22832321"/>
    <w:multiLevelType w:val="hybridMultilevel"/>
    <w:tmpl w:val="E36E96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40F0904"/>
    <w:multiLevelType w:val="hybridMultilevel"/>
    <w:tmpl w:val="25B889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54C1F8D"/>
    <w:multiLevelType w:val="hybridMultilevel"/>
    <w:tmpl w:val="441417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AD72BCB"/>
    <w:multiLevelType w:val="hybridMultilevel"/>
    <w:tmpl w:val="0A222130"/>
    <w:lvl w:ilvl="0" w:tplc="0C0A0001">
      <w:start w:val="1"/>
      <w:numFmt w:val="bullet"/>
      <w:lvlText w:val=""/>
      <w:lvlJc w:val="left"/>
      <w:pPr>
        <w:ind w:left="720" w:hanging="360"/>
      </w:pPr>
      <w:rPr>
        <w:rFonts w:ascii="Symbol" w:hAnsi="Symbol" w:hint="default"/>
      </w:rPr>
    </w:lvl>
    <w:lvl w:ilvl="1" w:tplc="AFC00E5C">
      <w:numFmt w:val="bullet"/>
      <w:lvlText w:val="-"/>
      <w:lvlJc w:val="left"/>
      <w:pPr>
        <w:ind w:left="1440" w:hanging="360"/>
      </w:pPr>
      <w:rPr>
        <w:rFonts w:ascii="Calibri" w:eastAsia="Times New Roman" w:hAnsi="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E897D14"/>
    <w:multiLevelType w:val="hybridMultilevel"/>
    <w:tmpl w:val="6AC4626E"/>
    <w:lvl w:ilvl="0" w:tplc="0C0A0001">
      <w:start w:val="1"/>
      <w:numFmt w:val="bullet"/>
      <w:lvlText w:val=""/>
      <w:lvlJc w:val="left"/>
      <w:pPr>
        <w:ind w:left="821" w:hanging="360"/>
      </w:pPr>
      <w:rPr>
        <w:rFonts w:ascii="Symbol" w:hAnsi="Symbol" w:hint="default"/>
      </w:rPr>
    </w:lvl>
    <w:lvl w:ilvl="1" w:tplc="0C0A0003" w:tentative="1">
      <w:start w:val="1"/>
      <w:numFmt w:val="bullet"/>
      <w:lvlText w:val="o"/>
      <w:lvlJc w:val="left"/>
      <w:pPr>
        <w:ind w:left="1541" w:hanging="360"/>
      </w:pPr>
      <w:rPr>
        <w:rFonts w:ascii="Courier New" w:hAnsi="Courier New" w:hint="default"/>
      </w:rPr>
    </w:lvl>
    <w:lvl w:ilvl="2" w:tplc="0C0A0005" w:tentative="1">
      <w:start w:val="1"/>
      <w:numFmt w:val="bullet"/>
      <w:lvlText w:val=""/>
      <w:lvlJc w:val="left"/>
      <w:pPr>
        <w:ind w:left="2261" w:hanging="360"/>
      </w:pPr>
      <w:rPr>
        <w:rFonts w:ascii="Wingdings" w:hAnsi="Wingdings" w:hint="default"/>
      </w:rPr>
    </w:lvl>
    <w:lvl w:ilvl="3" w:tplc="0C0A0001" w:tentative="1">
      <w:start w:val="1"/>
      <w:numFmt w:val="bullet"/>
      <w:lvlText w:val=""/>
      <w:lvlJc w:val="left"/>
      <w:pPr>
        <w:ind w:left="2981" w:hanging="360"/>
      </w:pPr>
      <w:rPr>
        <w:rFonts w:ascii="Symbol" w:hAnsi="Symbol" w:hint="default"/>
      </w:rPr>
    </w:lvl>
    <w:lvl w:ilvl="4" w:tplc="0C0A0003" w:tentative="1">
      <w:start w:val="1"/>
      <w:numFmt w:val="bullet"/>
      <w:lvlText w:val="o"/>
      <w:lvlJc w:val="left"/>
      <w:pPr>
        <w:ind w:left="3701" w:hanging="360"/>
      </w:pPr>
      <w:rPr>
        <w:rFonts w:ascii="Courier New" w:hAnsi="Courier New" w:hint="default"/>
      </w:rPr>
    </w:lvl>
    <w:lvl w:ilvl="5" w:tplc="0C0A0005" w:tentative="1">
      <w:start w:val="1"/>
      <w:numFmt w:val="bullet"/>
      <w:lvlText w:val=""/>
      <w:lvlJc w:val="left"/>
      <w:pPr>
        <w:ind w:left="4421" w:hanging="360"/>
      </w:pPr>
      <w:rPr>
        <w:rFonts w:ascii="Wingdings" w:hAnsi="Wingdings" w:hint="default"/>
      </w:rPr>
    </w:lvl>
    <w:lvl w:ilvl="6" w:tplc="0C0A0001" w:tentative="1">
      <w:start w:val="1"/>
      <w:numFmt w:val="bullet"/>
      <w:lvlText w:val=""/>
      <w:lvlJc w:val="left"/>
      <w:pPr>
        <w:ind w:left="5141" w:hanging="360"/>
      </w:pPr>
      <w:rPr>
        <w:rFonts w:ascii="Symbol" w:hAnsi="Symbol" w:hint="default"/>
      </w:rPr>
    </w:lvl>
    <w:lvl w:ilvl="7" w:tplc="0C0A0003" w:tentative="1">
      <w:start w:val="1"/>
      <w:numFmt w:val="bullet"/>
      <w:lvlText w:val="o"/>
      <w:lvlJc w:val="left"/>
      <w:pPr>
        <w:ind w:left="5861" w:hanging="360"/>
      </w:pPr>
      <w:rPr>
        <w:rFonts w:ascii="Courier New" w:hAnsi="Courier New" w:hint="default"/>
      </w:rPr>
    </w:lvl>
    <w:lvl w:ilvl="8" w:tplc="0C0A0005" w:tentative="1">
      <w:start w:val="1"/>
      <w:numFmt w:val="bullet"/>
      <w:lvlText w:val=""/>
      <w:lvlJc w:val="left"/>
      <w:pPr>
        <w:ind w:left="6581" w:hanging="360"/>
      </w:pPr>
      <w:rPr>
        <w:rFonts w:ascii="Wingdings" w:hAnsi="Wingdings" w:hint="default"/>
      </w:rPr>
    </w:lvl>
  </w:abstractNum>
  <w:abstractNum w:abstractNumId="7">
    <w:nsid w:val="44B34A67"/>
    <w:multiLevelType w:val="hybridMultilevel"/>
    <w:tmpl w:val="500C6784"/>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
    <w:nsid w:val="4D26012E"/>
    <w:multiLevelType w:val="hybridMultilevel"/>
    <w:tmpl w:val="C1B25C62"/>
    <w:lvl w:ilvl="0" w:tplc="E1086FB6">
      <w:start w:val="1"/>
      <w:numFmt w:val="upperRoman"/>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nsid w:val="54CB3667"/>
    <w:multiLevelType w:val="hybridMultilevel"/>
    <w:tmpl w:val="722A47C6"/>
    <w:lvl w:ilvl="0" w:tplc="0C0A000F">
      <w:start w:val="1"/>
      <w:numFmt w:val="decimal"/>
      <w:lvlText w:val="%1."/>
      <w:lvlJc w:val="left"/>
      <w:pPr>
        <w:ind w:left="1429" w:hanging="360"/>
      </w:pPr>
      <w:rPr>
        <w:rFonts w:cs="Times New Roman"/>
      </w:rPr>
    </w:lvl>
    <w:lvl w:ilvl="1" w:tplc="0C0A0019" w:tentative="1">
      <w:start w:val="1"/>
      <w:numFmt w:val="lowerLetter"/>
      <w:lvlText w:val="%2."/>
      <w:lvlJc w:val="left"/>
      <w:pPr>
        <w:ind w:left="2149" w:hanging="360"/>
      </w:pPr>
      <w:rPr>
        <w:rFonts w:cs="Times New Roman"/>
      </w:rPr>
    </w:lvl>
    <w:lvl w:ilvl="2" w:tplc="0C0A001B" w:tentative="1">
      <w:start w:val="1"/>
      <w:numFmt w:val="lowerRoman"/>
      <w:lvlText w:val="%3."/>
      <w:lvlJc w:val="right"/>
      <w:pPr>
        <w:ind w:left="2869" w:hanging="180"/>
      </w:pPr>
      <w:rPr>
        <w:rFonts w:cs="Times New Roman"/>
      </w:rPr>
    </w:lvl>
    <w:lvl w:ilvl="3" w:tplc="0C0A000F" w:tentative="1">
      <w:start w:val="1"/>
      <w:numFmt w:val="decimal"/>
      <w:lvlText w:val="%4."/>
      <w:lvlJc w:val="left"/>
      <w:pPr>
        <w:ind w:left="3589" w:hanging="360"/>
      </w:pPr>
      <w:rPr>
        <w:rFonts w:cs="Times New Roman"/>
      </w:rPr>
    </w:lvl>
    <w:lvl w:ilvl="4" w:tplc="0C0A0019" w:tentative="1">
      <w:start w:val="1"/>
      <w:numFmt w:val="lowerLetter"/>
      <w:lvlText w:val="%5."/>
      <w:lvlJc w:val="left"/>
      <w:pPr>
        <w:ind w:left="4309" w:hanging="360"/>
      </w:pPr>
      <w:rPr>
        <w:rFonts w:cs="Times New Roman"/>
      </w:rPr>
    </w:lvl>
    <w:lvl w:ilvl="5" w:tplc="0C0A001B" w:tentative="1">
      <w:start w:val="1"/>
      <w:numFmt w:val="lowerRoman"/>
      <w:lvlText w:val="%6."/>
      <w:lvlJc w:val="right"/>
      <w:pPr>
        <w:ind w:left="5029" w:hanging="180"/>
      </w:pPr>
      <w:rPr>
        <w:rFonts w:cs="Times New Roman"/>
      </w:rPr>
    </w:lvl>
    <w:lvl w:ilvl="6" w:tplc="0C0A000F" w:tentative="1">
      <w:start w:val="1"/>
      <w:numFmt w:val="decimal"/>
      <w:lvlText w:val="%7."/>
      <w:lvlJc w:val="left"/>
      <w:pPr>
        <w:ind w:left="5749" w:hanging="360"/>
      </w:pPr>
      <w:rPr>
        <w:rFonts w:cs="Times New Roman"/>
      </w:rPr>
    </w:lvl>
    <w:lvl w:ilvl="7" w:tplc="0C0A0019" w:tentative="1">
      <w:start w:val="1"/>
      <w:numFmt w:val="lowerLetter"/>
      <w:lvlText w:val="%8."/>
      <w:lvlJc w:val="left"/>
      <w:pPr>
        <w:ind w:left="6469" w:hanging="360"/>
      </w:pPr>
      <w:rPr>
        <w:rFonts w:cs="Times New Roman"/>
      </w:rPr>
    </w:lvl>
    <w:lvl w:ilvl="8" w:tplc="0C0A001B" w:tentative="1">
      <w:start w:val="1"/>
      <w:numFmt w:val="lowerRoman"/>
      <w:lvlText w:val="%9."/>
      <w:lvlJc w:val="right"/>
      <w:pPr>
        <w:ind w:left="7189" w:hanging="180"/>
      </w:pPr>
      <w:rPr>
        <w:rFonts w:cs="Times New Roman"/>
      </w:rPr>
    </w:lvl>
  </w:abstractNum>
  <w:abstractNum w:abstractNumId="10">
    <w:nsid w:val="55112293"/>
    <w:multiLevelType w:val="hybridMultilevel"/>
    <w:tmpl w:val="78ACBBDA"/>
    <w:lvl w:ilvl="0" w:tplc="E1086FB6">
      <w:start w:val="1"/>
      <w:numFmt w:val="upperRoman"/>
      <w:lvlText w:val="%1."/>
      <w:lvlJc w:val="left"/>
      <w:pPr>
        <w:ind w:left="1080" w:hanging="7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
    <w:nsid w:val="5D0E26BB"/>
    <w:multiLevelType w:val="hybridMultilevel"/>
    <w:tmpl w:val="180E21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0"/>
  </w:num>
  <w:num w:numId="4">
    <w:abstractNumId w:val="7"/>
  </w:num>
  <w:num w:numId="5">
    <w:abstractNumId w:val="5"/>
  </w:num>
  <w:num w:numId="6">
    <w:abstractNumId w:val="4"/>
  </w:num>
  <w:num w:numId="7">
    <w:abstractNumId w:val="3"/>
  </w:num>
  <w:num w:numId="8">
    <w:abstractNumId w:val="6"/>
  </w:num>
  <w:num w:numId="9">
    <w:abstractNumId w:val="11"/>
  </w:num>
  <w:num w:numId="10">
    <w:abstractNumId w:val="1"/>
  </w:num>
  <w:num w:numId="11">
    <w:abstractNumId w:val="2"/>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4749"/>
    <w:rsid w:val="00015E46"/>
    <w:rsid w:val="0003424B"/>
    <w:rsid w:val="0005263D"/>
    <w:rsid w:val="0006724A"/>
    <w:rsid w:val="00067ED1"/>
    <w:rsid w:val="000A6DC7"/>
    <w:rsid w:val="000D783D"/>
    <w:rsid w:val="000E2238"/>
    <w:rsid w:val="000E71DF"/>
    <w:rsid w:val="00173DA9"/>
    <w:rsid w:val="001749AA"/>
    <w:rsid w:val="001768BC"/>
    <w:rsid w:val="00191AC6"/>
    <w:rsid w:val="001C3789"/>
    <w:rsid w:val="001F259C"/>
    <w:rsid w:val="00210B1C"/>
    <w:rsid w:val="00221030"/>
    <w:rsid w:val="00255C7B"/>
    <w:rsid w:val="00257333"/>
    <w:rsid w:val="002A7A84"/>
    <w:rsid w:val="002C5E53"/>
    <w:rsid w:val="002C7E40"/>
    <w:rsid w:val="002E4072"/>
    <w:rsid w:val="002E4749"/>
    <w:rsid w:val="002F3233"/>
    <w:rsid w:val="002F3D5E"/>
    <w:rsid w:val="00302F31"/>
    <w:rsid w:val="00306606"/>
    <w:rsid w:val="00320809"/>
    <w:rsid w:val="0036504F"/>
    <w:rsid w:val="004311A8"/>
    <w:rsid w:val="00484E0C"/>
    <w:rsid w:val="004A0B36"/>
    <w:rsid w:val="004A4D49"/>
    <w:rsid w:val="004D4818"/>
    <w:rsid w:val="004D74D6"/>
    <w:rsid w:val="004F6597"/>
    <w:rsid w:val="00522DBD"/>
    <w:rsid w:val="0055403D"/>
    <w:rsid w:val="005D3093"/>
    <w:rsid w:val="005E1817"/>
    <w:rsid w:val="005E1A65"/>
    <w:rsid w:val="0061495B"/>
    <w:rsid w:val="00646C09"/>
    <w:rsid w:val="006A077C"/>
    <w:rsid w:val="006A44FA"/>
    <w:rsid w:val="006A4CE2"/>
    <w:rsid w:val="006D4F23"/>
    <w:rsid w:val="006E558E"/>
    <w:rsid w:val="00727E4E"/>
    <w:rsid w:val="00756507"/>
    <w:rsid w:val="00766E9D"/>
    <w:rsid w:val="00776345"/>
    <w:rsid w:val="007C44DA"/>
    <w:rsid w:val="007C4A76"/>
    <w:rsid w:val="007C56E7"/>
    <w:rsid w:val="007E4057"/>
    <w:rsid w:val="0084700F"/>
    <w:rsid w:val="00864180"/>
    <w:rsid w:val="008C66D5"/>
    <w:rsid w:val="00902C25"/>
    <w:rsid w:val="00925BAE"/>
    <w:rsid w:val="00966A9A"/>
    <w:rsid w:val="00976C9C"/>
    <w:rsid w:val="0099640C"/>
    <w:rsid w:val="009A1F89"/>
    <w:rsid w:val="009A2992"/>
    <w:rsid w:val="009C4F67"/>
    <w:rsid w:val="009D2E36"/>
    <w:rsid w:val="009D629B"/>
    <w:rsid w:val="009F150D"/>
    <w:rsid w:val="009F6FF5"/>
    <w:rsid w:val="00A40DA0"/>
    <w:rsid w:val="00A77FD5"/>
    <w:rsid w:val="00AA014B"/>
    <w:rsid w:val="00AA12E0"/>
    <w:rsid w:val="00AE20CC"/>
    <w:rsid w:val="00AE415F"/>
    <w:rsid w:val="00AE5FAD"/>
    <w:rsid w:val="00AF384B"/>
    <w:rsid w:val="00B2227C"/>
    <w:rsid w:val="00BB14F7"/>
    <w:rsid w:val="00BD7A10"/>
    <w:rsid w:val="00BF23E1"/>
    <w:rsid w:val="00C0603B"/>
    <w:rsid w:val="00C14A4F"/>
    <w:rsid w:val="00C26BC3"/>
    <w:rsid w:val="00C44072"/>
    <w:rsid w:val="00C448D1"/>
    <w:rsid w:val="00D16B25"/>
    <w:rsid w:val="00D346B6"/>
    <w:rsid w:val="00D724D4"/>
    <w:rsid w:val="00D72B52"/>
    <w:rsid w:val="00D92E7B"/>
    <w:rsid w:val="00DB3D86"/>
    <w:rsid w:val="00DE3887"/>
    <w:rsid w:val="00DF0D28"/>
    <w:rsid w:val="00E05092"/>
    <w:rsid w:val="00EC15AC"/>
    <w:rsid w:val="00EC5D83"/>
    <w:rsid w:val="00ED782F"/>
    <w:rsid w:val="00F0762A"/>
    <w:rsid w:val="00F35F16"/>
    <w:rsid w:val="00F43E7B"/>
    <w:rsid w:val="00F6206A"/>
    <w:rsid w:val="00F7675D"/>
    <w:rsid w:val="00F84D6C"/>
    <w:rsid w:val="00FC2AA5"/>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E4E"/>
    <w:pPr>
      <w:tabs>
        <w:tab w:val="left" w:pos="284"/>
        <w:tab w:val="left" w:pos="567"/>
        <w:tab w:val="left" w:pos="851"/>
        <w:tab w:val="left" w:pos="1134"/>
        <w:tab w:val="left" w:pos="1162"/>
        <w:tab w:val="left" w:pos="1418"/>
      </w:tabs>
      <w:spacing w:after="200" w:line="360" w:lineRule="auto"/>
      <w:jc w:val="both"/>
    </w:pPr>
    <w:rPr>
      <w:rFonts w:ascii="Calibri" w:hAnsi="Calibri"/>
      <w:szCs w:val="20"/>
      <w:lang w:val="es-ES_tradnl"/>
    </w:rPr>
  </w:style>
  <w:style w:type="paragraph" w:styleId="Heading1">
    <w:name w:val="heading 1"/>
    <w:basedOn w:val="Normal"/>
    <w:next w:val="Normal"/>
    <w:link w:val="Heading1Char"/>
    <w:uiPriority w:val="99"/>
    <w:qFormat/>
    <w:rsid w:val="0084700F"/>
    <w:pPr>
      <w:keepNext/>
      <w:tabs>
        <w:tab w:val="clear" w:pos="284"/>
        <w:tab w:val="clear" w:pos="567"/>
        <w:tab w:val="clear" w:pos="851"/>
        <w:tab w:val="clear" w:pos="1134"/>
        <w:tab w:val="clear" w:pos="1162"/>
        <w:tab w:val="clear" w:pos="1418"/>
      </w:tabs>
      <w:spacing w:after="0"/>
      <w:ind w:left="993"/>
      <w:outlineLvl w:val="0"/>
    </w:pPr>
    <w:rPr>
      <w:rFonts w:ascii="Arial Narrow" w:hAnsi="Arial Narrow"/>
      <w:b/>
      <w:lang w:val="es-ES"/>
    </w:rPr>
  </w:style>
  <w:style w:type="paragraph" w:styleId="Heading2">
    <w:name w:val="heading 2"/>
    <w:basedOn w:val="Normal"/>
    <w:next w:val="Normal"/>
    <w:link w:val="Heading2Char"/>
    <w:uiPriority w:val="99"/>
    <w:qFormat/>
    <w:rsid w:val="0084700F"/>
    <w:pPr>
      <w:keepNext/>
      <w:ind w:left="113"/>
      <w:outlineLvl w:val="1"/>
    </w:pPr>
    <w:rPr>
      <w:rFonts w:ascii="Arial Narrow" w:hAnsi="Arial Narrow"/>
      <w:b/>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F55"/>
    <w:rPr>
      <w:rFonts w:asciiTheme="majorHAnsi" w:eastAsiaTheme="majorEastAsia" w:hAnsiTheme="majorHAnsi" w:cstheme="majorBidi"/>
      <w:b/>
      <w:bCs/>
      <w:kern w:val="32"/>
      <w:sz w:val="32"/>
      <w:szCs w:val="32"/>
      <w:lang w:val="es-ES_tradnl"/>
    </w:rPr>
  </w:style>
  <w:style w:type="character" w:customStyle="1" w:styleId="Heading2Char">
    <w:name w:val="Heading 2 Char"/>
    <w:basedOn w:val="DefaultParagraphFont"/>
    <w:link w:val="Heading2"/>
    <w:uiPriority w:val="9"/>
    <w:semiHidden/>
    <w:rsid w:val="00043F55"/>
    <w:rPr>
      <w:rFonts w:asciiTheme="majorHAnsi" w:eastAsiaTheme="majorEastAsia" w:hAnsiTheme="majorHAnsi" w:cstheme="majorBidi"/>
      <w:b/>
      <w:bCs/>
      <w:i/>
      <w:iCs/>
      <w:sz w:val="28"/>
      <w:szCs w:val="28"/>
      <w:lang w:val="es-ES_tradnl"/>
    </w:rPr>
  </w:style>
  <w:style w:type="paragraph" w:styleId="Header">
    <w:name w:val="header"/>
    <w:basedOn w:val="Normal"/>
    <w:link w:val="HeaderChar"/>
    <w:uiPriority w:val="99"/>
    <w:rsid w:val="0084700F"/>
    <w:pPr>
      <w:tabs>
        <w:tab w:val="clear" w:pos="284"/>
        <w:tab w:val="clear" w:pos="567"/>
        <w:tab w:val="clear" w:pos="851"/>
        <w:tab w:val="clear" w:pos="1134"/>
        <w:tab w:val="clear" w:pos="1162"/>
        <w:tab w:val="clear" w:pos="1418"/>
        <w:tab w:val="center" w:pos="4252"/>
        <w:tab w:val="right" w:pos="8504"/>
      </w:tabs>
    </w:pPr>
  </w:style>
  <w:style w:type="character" w:customStyle="1" w:styleId="HeaderChar">
    <w:name w:val="Header Char"/>
    <w:basedOn w:val="DefaultParagraphFont"/>
    <w:link w:val="Header"/>
    <w:uiPriority w:val="99"/>
    <w:semiHidden/>
    <w:rsid w:val="00043F55"/>
    <w:rPr>
      <w:rFonts w:ascii="Calibri" w:hAnsi="Calibri"/>
      <w:szCs w:val="20"/>
      <w:lang w:val="es-ES_tradnl"/>
    </w:rPr>
  </w:style>
  <w:style w:type="paragraph" w:styleId="Footer">
    <w:name w:val="footer"/>
    <w:basedOn w:val="Normal"/>
    <w:link w:val="FooterChar"/>
    <w:uiPriority w:val="99"/>
    <w:rsid w:val="0084700F"/>
    <w:pPr>
      <w:tabs>
        <w:tab w:val="clear" w:pos="284"/>
        <w:tab w:val="clear" w:pos="567"/>
        <w:tab w:val="clear" w:pos="851"/>
        <w:tab w:val="clear" w:pos="1134"/>
        <w:tab w:val="clear" w:pos="1162"/>
        <w:tab w:val="clear" w:pos="1418"/>
        <w:tab w:val="center" w:pos="4252"/>
        <w:tab w:val="right" w:pos="8504"/>
      </w:tabs>
    </w:pPr>
  </w:style>
  <w:style w:type="character" w:customStyle="1" w:styleId="FooterChar">
    <w:name w:val="Footer Char"/>
    <w:basedOn w:val="DefaultParagraphFont"/>
    <w:link w:val="Footer"/>
    <w:uiPriority w:val="99"/>
    <w:locked/>
    <w:rsid w:val="00302F31"/>
    <w:rPr>
      <w:rFonts w:ascii="Arial" w:hAnsi="Arial" w:cs="Times New Roman"/>
      <w:sz w:val="24"/>
      <w:lang w:val="es-ES_tradnl"/>
    </w:rPr>
  </w:style>
  <w:style w:type="paragraph" w:styleId="BodyText">
    <w:name w:val="Body Text"/>
    <w:basedOn w:val="Normal"/>
    <w:link w:val="BodyTextChar"/>
    <w:uiPriority w:val="99"/>
    <w:rsid w:val="0084700F"/>
    <w:pPr>
      <w:tabs>
        <w:tab w:val="clear" w:pos="284"/>
        <w:tab w:val="clear" w:pos="567"/>
        <w:tab w:val="clear" w:pos="851"/>
        <w:tab w:val="clear" w:pos="1134"/>
        <w:tab w:val="clear" w:pos="1162"/>
        <w:tab w:val="clear" w:pos="1418"/>
        <w:tab w:val="left" w:pos="5458"/>
      </w:tabs>
      <w:spacing w:after="120"/>
    </w:pPr>
    <w:rPr>
      <w:rFonts w:ascii="EngraversGothic BT" w:hAnsi="EngraversGothic BT"/>
      <w:sz w:val="18"/>
    </w:rPr>
  </w:style>
  <w:style w:type="character" w:customStyle="1" w:styleId="BodyTextChar">
    <w:name w:val="Body Text Char"/>
    <w:basedOn w:val="DefaultParagraphFont"/>
    <w:link w:val="BodyText"/>
    <w:uiPriority w:val="99"/>
    <w:semiHidden/>
    <w:rsid w:val="00043F55"/>
    <w:rPr>
      <w:rFonts w:ascii="Calibri" w:hAnsi="Calibri"/>
      <w:szCs w:val="20"/>
      <w:lang w:val="es-ES_tradnl"/>
    </w:rPr>
  </w:style>
  <w:style w:type="character" w:styleId="CommentReference">
    <w:name w:val="annotation reference"/>
    <w:basedOn w:val="DefaultParagraphFont"/>
    <w:uiPriority w:val="99"/>
    <w:semiHidden/>
    <w:rsid w:val="0084700F"/>
    <w:rPr>
      <w:rFonts w:cs="Times New Roman"/>
      <w:sz w:val="16"/>
    </w:rPr>
  </w:style>
  <w:style w:type="paragraph" w:styleId="CommentText">
    <w:name w:val="annotation text"/>
    <w:basedOn w:val="Normal"/>
    <w:link w:val="CommentTextChar"/>
    <w:uiPriority w:val="99"/>
    <w:semiHidden/>
    <w:rsid w:val="0084700F"/>
    <w:rPr>
      <w:sz w:val="20"/>
    </w:rPr>
  </w:style>
  <w:style w:type="character" w:customStyle="1" w:styleId="CommentTextChar">
    <w:name w:val="Comment Text Char"/>
    <w:basedOn w:val="DefaultParagraphFont"/>
    <w:link w:val="CommentText"/>
    <w:uiPriority w:val="99"/>
    <w:semiHidden/>
    <w:rsid w:val="00043F55"/>
    <w:rPr>
      <w:rFonts w:ascii="Calibri" w:hAnsi="Calibri"/>
      <w:sz w:val="20"/>
      <w:szCs w:val="20"/>
      <w:lang w:val="es-ES_tradnl"/>
    </w:rPr>
  </w:style>
  <w:style w:type="paragraph" w:styleId="BodyText2">
    <w:name w:val="Body Text 2"/>
    <w:basedOn w:val="Normal"/>
    <w:link w:val="BodyText2Char"/>
    <w:uiPriority w:val="99"/>
    <w:rsid w:val="0084700F"/>
    <w:rPr>
      <w:rFonts w:ascii="Arial Narrow" w:hAnsi="Arial Narrow"/>
    </w:rPr>
  </w:style>
  <w:style w:type="character" w:customStyle="1" w:styleId="BodyText2Char">
    <w:name w:val="Body Text 2 Char"/>
    <w:basedOn w:val="DefaultParagraphFont"/>
    <w:link w:val="BodyText2"/>
    <w:uiPriority w:val="99"/>
    <w:semiHidden/>
    <w:rsid w:val="00043F55"/>
    <w:rPr>
      <w:rFonts w:ascii="Calibri" w:hAnsi="Calibri"/>
      <w:szCs w:val="20"/>
      <w:lang w:val="es-ES_tradnl"/>
    </w:rPr>
  </w:style>
  <w:style w:type="paragraph" w:customStyle="1" w:styleId="PortadaTtulo">
    <w:name w:val="PortadaTítulo"/>
    <w:basedOn w:val="Normal"/>
    <w:uiPriority w:val="99"/>
    <w:rsid w:val="004A4D49"/>
    <w:pPr>
      <w:widowControl w:val="0"/>
      <w:tabs>
        <w:tab w:val="clear" w:pos="284"/>
        <w:tab w:val="clear" w:pos="567"/>
        <w:tab w:val="clear" w:pos="851"/>
        <w:tab w:val="clear" w:pos="1134"/>
        <w:tab w:val="clear" w:pos="1162"/>
        <w:tab w:val="clear" w:pos="1418"/>
      </w:tabs>
      <w:spacing w:after="0"/>
      <w:jc w:val="center"/>
    </w:pPr>
    <w:rPr>
      <w:b/>
      <w:sz w:val="28"/>
      <w:lang w:val="es-ES"/>
    </w:rPr>
  </w:style>
  <w:style w:type="paragraph" w:styleId="ListParagraph">
    <w:name w:val="List Paragraph"/>
    <w:basedOn w:val="Normal"/>
    <w:uiPriority w:val="99"/>
    <w:qFormat/>
    <w:rsid w:val="00F35F16"/>
    <w:pPr>
      <w:tabs>
        <w:tab w:val="clear" w:pos="284"/>
        <w:tab w:val="clear" w:pos="567"/>
        <w:tab w:val="clear" w:pos="851"/>
        <w:tab w:val="clear" w:pos="1134"/>
        <w:tab w:val="clear" w:pos="1162"/>
        <w:tab w:val="clear" w:pos="1418"/>
      </w:tabs>
      <w:spacing w:after="160" w:line="259" w:lineRule="auto"/>
      <w:ind w:left="720"/>
      <w:contextualSpacing/>
    </w:pPr>
    <w:rPr>
      <w:szCs w:val="22"/>
      <w:lang w:val="es-ES" w:eastAsia="en-US"/>
    </w:rPr>
  </w:style>
  <w:style w:type="paragraph" w:customStyle="1" w:styleId="Informe">
    <w:name w:val="Informe"/>
    <w:basedOn w:val="Normal"/>
    <w:uiPriority w:val="99"/>
    <w:rsid w:val="00D72B52"/>
    <w:pPr>
      <w:widowControl w:val="0"/>
      <w:tabs>
        <w:tab w:val="clear" w:pos="284"/>
        <w:tab w:val="clear" w:pos="567"/>
        <w:tab w:val="clear" w:pos="851"/>
        <w:tab w:val="clear" w:pos="1134"/>
        <w:tab w:val="clear" w:pos="1162"/>
        <w:tab w:val="clear" w:pos="1418"/>
      </w:tabs>
      <w:spacing w:before="120" w:after="120"/>
      <w:ind w:firstLine="709"/>
      <w:jc w:val="left"/>
    </w:pPr>
    <w:rPr>
      <w:rFonts w:ascii="Arial" w:hAnsi="Arial"/>
      <w:lang w:val="es-ES"/>
    </w:rPr>
  </w:style>
  <w:style w:type="paragraph" w:styleId="BodyText3">
    <w:name w:val="Body Text 3"/>
    <w:basedOn w:val="Normal"/>
    <w:link w:val="BodyText3Char"/>
    <w:uiPriority w:val="99"/>
    <w:semiHidden/>
    <w:rsid w:val="00727E4E"/>
    <w:pPr>
      <w:spacing w:after="120"/>
    </w:pPr>
    <w:rPr>
      <w:sz w:val="16"/>
      <w:szCs w:val="16"/>
    </w:rPr>
  </w:style>
  <w:style w:type="character" w:customStyle="1" w:styleId="BodyText3Char">
    <w:name w:val="Body Text 3 Char"/>
    <w:basedOn w:val="DefaultParagraphFont"/>
    <w:link w:val="BodyText3"/>
    <w:uiPriority w:val="99"/>
    <w:semiHidden/>
    <w:locked/>
    <w:rsid w:val="00727E4E"/>
    <w:rPr>
      <w:rFonts w:ascii="Calibri" w:hAnsi="Calibri" w:cs="Times New Roman"/>
      <w:sz w:val="16"/>
      <w:szCs w:val="16"/>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9</Pages>
  <Words>1038</Words>
  <Characters>5714</Characters>
  <Application>Microsoft Office Outlook</Application>
  <DocSecurity>0</DocSecurity>
  <Lines>0</Lines>
  <Paragraphs>0</Paragraphs>
  <ScaleCrop>false</ScaleCrop>
  <Company>IGAE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Informe auditoría cuentas Redcoa</dc:title>
  <dc:subject/>
  <dc:creator>Alvarez Toribio, Sonsoles</dc:creator>
  <cp:keywords/>
  <dc:description/>
  <cp:lastModifiedBy>TESO0002</cp:lastModifiedBy>
  <cp:revision>2</cp:revision>
  <cp:lastPrinted>2003-10-21T17:10:00Z</cp:lastPrinted>
  <dcterms:created xsi:type="dcterms:W3CDTF">2018-11-13T17:50:00Z</dcterms:created>
  <dcterms:modified xsi:type="dcterms:W3CDTF">2018-11-13T17:50:00Z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0x01010076C9F8EBD7209F49817694EA00723DAB0038EE9F902375FA4A82D14DDDD8F0F487</vt:lpwstr>
  </property>
  <property fmtid="{D5CDD505-2E9C-101B-9397-08002B2CF9AE}" pid="3" name="Categorizacion">
    <vt:lpwstr>6;#Control Público|0566717e-a6ef-49a4-967f-be6a3c40f48e</vt:lpwstr>
  </property>
  <property fmtid="{D5CDD505-2E9C-101B-9397-08002B2CF9AE}" pid="4" name="TaxCatchAll">
    <vt:lpwstr>6;#</vt:lpwstr>
  </property>
  <property fmtid="{D5CDD505-2E9C-101B-9397-08002B2CF9AE}" pid="5" name="_DCDateModified">
    <vt:lpwstr>2018-04-11T23:00:00Z</vt:lpwstr>
  </property>
  <property fmtid="{D5CDD505-2E9C-101B-9397-08002B2CF9AE}" pid="6" name="a015952271fb48f9ab4229475faafca2">
    <vt:lpwstr>Control Público0566717e-a6ef-49a4-967f-be6a3c40f48e</vt:lpwstr>
  </property>
  <property fmtid="{D5CDD505-2E9C-101B-9397-08002B2CF9AE}" pid="7" name="_Status">
    <vt:lpwstr>Final</vt:lpwstr>
  </property>
  <property fmtid="{D5CDD505-2E9C-101B-9397-08002B2CF9AE}" pid="8" name="Descripcion">
    <vt:lpwstr>MODELO Informe auditoría cuentas Redcoa</vt:lpwstr>
  </property>
  <property fmtid="{D5CDD505-2E9C-101B-9397-08002B2CF9AE}" pid="9" name="Palabra clave">
    <vt:lpwstr/>
  </property>
  <property fmtid="{D5CDD505-2E9C-101B-9397-08002B2CF9AE}" pid="10" name="PublishingExpirationDate">
    <vt:lpwstr/>
  </property>
  <property fmtid="{D5CDD505-2E9C-101B-9397-08002B2CF9AE}" pid="11" name="PublishingStartDate">
    <vt:lpwstr/>
  </property>
  <property fmtid="{D5CDD505-2E9C-101B-9397-08002B2CF9AE}" pid="12" name="Centro Directivo">
    <vt:lpwstr>IGAE</vt:lpwstr>
  </property>
  <property fmtid="{D5CDD505-2E9C-101B-9397-08002B2CF9AE}" pid="13" name="_DCDateCreated">
    <vt:lpwstr>2018-06-06T23:00:00Z</vt:lpwstr>
  </property>
</Properties>
</file>