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74" w:rsidRPr="00A058AA" w:rsidRDefault="001428B9" w:rsidP="00A058AA">
      <w:pPr>
        <w:spacing w:line="240" w:lineRule="atLeast"/>
        <w:jc w:val="center"/>
        <w:rPr>
          <w:rFonts w:asciiTheme="minorHAnsi" w:hAnsiTheme="minorHAnsi" w:cstheme="minorHAnsi"/>
          <w:b/>
          <w:noProof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t>VII.2.6</w:t>
      </w:r>
      <w:r w:rsidR="00A058AA" w:rsidRPr="00A058AA">
        <w:rPr>
          <w:rFonts w:asciiTheme="minorHAnsi" w:hAnsiTheme="minorHAnsi" w:cstheme="minorHAnsi"/>
          <w:b/>
          <w:noProof/>
          <w:sz w:val="32"/>
          <w:szCs w:val="32"/>
        </w:rPr>
        <w:t xml:space="preserve"> CUESTIONARIO PARA LA INSPECCIÓN DE LOS ENCARGOS EN SEGUIMIENTO</w:t>
      </w:r>
    </w:p>
    <w:p w:rsidR="00A058AA" w:rsidRPr="00A058AA" w:rsidRDefault="00A058AA" w:rsidP="0071759F">
      <w:pPr>
        <w:spacing w:line="240" w:lineRule="atLeast"/>
        <w:jc w:val="both"/>
        <w:rPr>
          <w:rFonts w:asciiTheme="minorHAnsi" w:hAnsiTheme="minorHAnsi" w:cstheme="minorHAnsi"/>
          <w:b/>
          <w:noProof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1"/>
        <w:gridCol w:w="6010"/>
      </w:tblGrid>
      <w:tr w:rsidR="006A4E19" w:rsidRPr="00A058AA" w:rsidTr="006A4E19">
        <w:tc>
          <w:tcPr>
            <w:tcW w:w="4481" w:type="dxa"/>
          </w:tcPr>
          <w:p w:rsidR="0074249E" w:rsidRPr="00A058AA" w:rsidRDefault="0074249E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>Firma de auditoría revisada:</w:t>
            </w:r>
            <w:r w:rsidRPr="00A058AA">
              <w:rPr>
                <w:rFonts w:asciiTheme="minorHAnsi" w:hAnsiTheme="minorHAnsi" w:cstheme="minorHAnsi"/>
                <w:i/>
                <w:lang w:val="es-ES"/>
              </w:rPr>
              <w:t xml:space="preserve">  </w:t>
            </w:r>
          </w:p>
        </w:tc>
        <w:tc>
          <w:tcPr>
            <w:tcW w:w="6010" w:type="dxa"/>
          </w:tcPr>
          <w:p w:rsidR="0074249E" w:rsidRPr="00A058AA" w:rsidRDefault="0074249E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43AE" w:rsidRPr="00A058AA" w:rsidTr="006A4E19">
        <w:tc>
          <w:tcPr>
            <w:tcW w:w="4481" w:type="dxa"/>
          </w:tcPr>
          <w:p w:rsidR="009743AE" w:rsidRPr="00A058AA" w:rsidRDefault="009743AE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>Socio del encargo:</w:t>
            </w:r>
          </w:p>
        </w:tc>
        <w:tc>
          <w:tcPr>
            <w:tcW w:w="6010" w:type="dxa"/>
          </w:tcPr>
          <w:p w:rsidR="009743AE" w:rsidRPr="00A058AA" w:rsidRDefault="009743AE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43AE" w:rsidRPr="00A058AA" w:rsidTr="006A4E19">
        <w:tc>
          <w:tcPr>
            <w:tcW w:w="4481" w:type="dxa"/>
          </w:tcPr>
          <w:p w:rsidR="009743AE" w:rsidRPr="00A058AA" w:rsidRDefault="009743AE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>Trabajo/s inspeccionados:</w:t>
            </w:r>
          </w:p>
        </w:tc>
        <w:tc>
          <w:tcPr>
            <w:tcW w:w="6010" w:type="dxa"/>
          </w:tcPr>
          <w:p w:rsidR="009743AE" w:rsidRPr="00A058AA" w:rsidRDefault="009743AE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4249E" w:rsidRPr="00A058AA" w:rsidTr="006A4E19">
        <w:tc>
          <w:tcPr>
            <w:tcW w:w="4481" w:type="dxa"/>
          </w:tcPr>
          <w:p w:rsidR="0074249E" w:rsidRPr="00A058AA" w:rsidRDefault="00C83012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>Fecha Inicio/Finalización</w:t>
            </w:r>
          </w:p>
        </w:tc>
        <w:tc>
          <w:tcPr>
            <w:tcW w:w="6010" w:type="dxa"/>
          </w:tcPr>
          <w:p w:rsidR="0074249E" w:rsidRPr="00A058AA" w:rsidRDefault="0074249E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</w:tc>
      </w:tr>
      <w:tr w:rsidR="0074249E" w:rsidRPr="00A058AA" w:rsidTr="006A4E19">
        <w:tc>
          <w:tcPr>
            <w:tcW w:w="4481" w:type="dxa"/>
          </w:tcPr>
          <w:p w:rsidR="0074249E" w:rsidRPr="00A058AA" w:rsidRDefault="009743AE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  <w:lang w:val="es-ES"/>
              </w:rPr>
              <w:t>Inspector del encargo</w:t>
            </w:r>
            <w:r w:rsidR="0074249E" w:rsidRPr="00A058AA">
              <w:rPr>
                <w:rFonts w:asciiTheme="minorHAnsi" w:hAnsiTheme="minorHAnsi" w:cstheme="minorHAnsi"/>
                <w:lang w:val="es-ES"/>
              </w:rPr>
              <w:t xml:space="preserve"> asignado:</w:t>
            </w:r>
          </w:p>
        </w:tc>
        <w:tc>
          <w:tcPr>
            <w:tcW w:w="6010" w:type="dxa"/>
          </w:tcPr>
          <w:p w:rsidR="0074249E" w:rsidRPr="00A058AA" w:rsidRDefault="0074249E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</w:tc>
      </w:tr>
    </w:tbl>
    <w:p w:rsidR="0074249E" w:rsidRPr="00A058AA" w:rsidRDefault="0074249E" w:rsidP="0071759F">
      <w:pPr>
        <w:spacing w:line="240" w:lineRule="atLeast"/>
        <w:jc w:val="both"/>
        <w:rPr>
          <w:rFonts w:asciiTheme="minorHAnsi" w:hAnsiTheme="minorHAnsi" w:cstheme="minorHAnsi"/>
          <w:b/>
          <w:noProof/>
        </w:rPr>
      </w:pPr>
    </w:p>
    <w:tbl>
      <w:tblPr>
        <w:tblW w:w="10447" w:type="dxa"/>
        <w:tblInd w:w="-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47"/>
      </w:tblGrid>
      <w:tr w:rsidR="0074249E" w:rsidRPr="00A058AA" w:rsidTr="6CFECCA6">
        <w:trPr>
          <w:trHeight w:val="259"/>
        </w:trPr>
        <w:tc>
          <w:tcPr>
            <w:tcW w:w="10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9E" w:rsidRPr="00A058AA" w:rsidRDefault="0074249E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A058AA">
              <w:rPr>
                <w:rFonts w:asciiTheme="minorHAnsi" w:hAnsiTheme="minorHAnsi" w:cstheme="minorHAnsi"/>
                <w:b/>
                <w:lang w:val="es-ES"/>
              </w:rPr>
              <w:t>ALCANCE</w:t>
            </w:r>
          </w:p>
        </w:tc>
      </w:tr>
      <w:tr w:rsidR="0074249E" w:rsidRPr="00A058AA" w:rsidTr="6CFECCA6">
        <w:trPr>
          <w:trHeight w:val="360"/>
        </w:trPr>
        <w:tc>
          <w:tcPr>
            <w:tcW w:w="10447" w:type="dxa"/>
            <w:tcBorders>
              <w:left w:val="single" w:sz="4" w:space="0" w:color="auto"/>
              <w:right w:val="single" w:sz="4" w:space="0" w:color="auto"/>
            </w:tcBorders>
          </w:tcPr>
          <w:p w:rsidR="0074249E" w:rsidRPr="00A058AA" w:rsidRDefault="6CFECCA6" w:rsidP="6CFECCA6">
            <w:pPr>
              <w:pStyle w:val="Prrafodelista"/>
              <w:numPr>
                <w:ilvl w:val="0"/>
                <w:numId w:val="13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>El grado de cumplimiento de las normas profesionales y de los requerimientos normativos aplicables.</w:t>
            </w:r>
          </w:p>
          <w:p w:rsidR="009743AE" w:rsidRPr="00A058AA" w:rsidRDefault="009743AE" w:rsidP="009743AE">
            <w:pPr>
              <w:pStyle w:val="Prrafodelista"/>
              <w:numPr>
                <w:ilvl w:val="0"/>
                <w:numId w:val="13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>La correcta aplicación de las políticas y procedimientos de la firma de auditoría en la ejecución del trabajo, revisión, la supervisión, el procedimiento de consultas, el tratamiento de diferencias de opinión y de la revisión de control de calidad de los encargos, y tratamiento de la documentación generada.</w:t>
            </w:r>
          </w:p>
          <w:p w:rsidR="009743AE" w:rsidRPr="00A058AA" w:rsidRDefault="009743AE" w:rsidP="009743AE">
            <w:pPr>
              <w:pStyle w:val="Prrafodelista"/>
              <w:numPr>
                <w:ilvl w:val="0"/>
                <w:numId w:val="13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 xml:space="preserve">La adecuada aplicación en el encargo inspeccionado de las </w:t>
            </w:r>
            <w:proofErr w:type="spellStart"/>
            <w:r w:rsidRPr="00A058AA">
              <w:rPr>
                <w:rFonts w:asciiTheme="minorHAnsi" w:hAnsiTheme="minorHAnsi" w:cstheme="minorHAnsi"/>
              </w:rPr>
              <w:t>pp</w:t>
            </w:r>
            <w:proofErr w:type="spellEnd"/>
            <w:r w:rsidRPr="00A058AA">
              <w:rPr>
                <w:rFonts w:asciiTheme="minorHAnsi" w:hAnsiTheme="minorHAnsi" w:cstheme="minorHAnsi"/>
              </w:rPr>
              <w:t xml:space="preserve"> y </w:t>
            </w:r>
            <w:proofErr w:type="spellStart"/>
            <w:r w:rsidRPr="00A058AA">
              <w:rPr>
                <w:rFonts w:asciiTheme="minorHAnsi" w:hAnsiTheme="minorHAnsi" w:cstheme="minorHAnsi"/>
              </w:rPr>
              <w:t>pp</w:t>
            </w:r>
            <w:proofErr w:type="spellEnd"/>
            <w:r w:rsidRPr="00A058AA">
              <w:rPr>
                <w:rFonts w:asciiTheme="minorHAnsi" w:hAnsiTheme="minorHAnsi" w:cstheme="minorHAnsi"/>
              </w:rPr>
              <w:t xml:space="preserve"> diseñados en materia de independencia, aceptación y continuidad de los clientes, asignación de equipos y mantenimiento de la formación continuada, </w:t>
            </w:r>
          </w:p>
          <w:p w:rsidR="009743AE" w:rsidRPr="00A058AA" w:rsidRDefault="6CFECCA6" w:rsidP="6CFECCA6">
            <w:pPr>
              <w:pStyle w:val="Prrafodelista"/>
              <w:numPr>
                <w:ilvl w:val="0"/>
                <w:numId w:val="13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A058AA">
              <w:rPr>
                <w:rFonts w:asciiTheme="minorHAnsi" w:hAnsiTheme="minorHAnsi" w:cstheme="minorHAnsi"/>
              </w:rPr>
              <w:t>La consideración y corrección de las deficiencias identificadas en inspecciones anteriores.</w:t>
            </w:r>
          </w:p>
        </w:tc>
      </w:tr>
      <w:tr w:rsidR="0074249E" w:rsidRPr="00A058AA" w:rsidTr="6CFECCA6">
        <w:trPr>
          <w:trHeight w:val="259"/>
        </w:trPr>
        <w:tc>
          <w:tcPr>
            <w:tcW w:w="10447" w:type="dxa"/>
            <w:tcBorders>
              <w:top w:val="single" w:sz="4" w:space="0" w:color="auto"/>
              <w:bottom w:val="single" w:sz="4" w:space="0" w:color="auto"/>
            </w:tcBorders>
          </w:tcPr>
          <w:p w:rsidR="0074249E" w:rsidRPr="00A058AA" w:rsidRDefault="0074249E" w:rsidP="0071759F">
            <w:pPr>
              <w:spacing w:line="240" w:lineRule="atLeast"/>
              <w:ind w:left="425" w:hanging="425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4249E" w:rsidRPr="00A058AA" w:rsidTr="6CFECCA6">
        <w:trPr>
          <w:trHeight w:val="533"/>
        </w:trPr>
        <w:tc>
          <w:tcPr>
            <w:tcW w:w="10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9E" w:rsidRPr="00A058AA" w:rsidRDefault="0074249E" w:rsidP="009743AE">
            <w:pPr>
              <w:spacing w:line="240" w:lineRule="atLeast"/>
              <w:ind w:left="425" w:hanging="425"/>
              <w:jc w:val="both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A058AA">
              <w:rPr>
                <w:rFonts w:asciiTheme="minorHAnsi" w:hAnsiTheme="minorHAnsi" w:cstheme="minorHAnsi"/>
                <w:b/>
                <w:bCs/>
                <w:lang w:val="es-ES"/>
              </w:rPr>
              <w:t>ÍNDICE DEL CUESTIONARIO</w:t>
            </w:r>
          </w:p>
        </w:tc>
      </w:tr>
      <w:tr w:rsidR="0074249E" w:rsidRPr="00A058AA" w:rsidTr="6CFECCA6">
        <w:trPr>
          <w:trHeight w:val="259"/>
        </w:trPr>
        <w:tc>
          <w:tcPr>
            <w:tcW w:w="10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9" w:rsidRPr="00A058AA" w:rsidRDefault="0074249E" w:rsidP="00DC3092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bookmarkStart w:id="0" w:name="Indice"/>
            <w:bookmarkEnd w:id="0"/>
            <w:r w:rsidRPr="00A058AA">
              <w:rPr>
                <w:rFonts w:asciiTheme="minorHAnsi" w:hAnsiTheme="minorHAnsi" w:cstheme="minorHAnsi"/>
                <w:b/>
                <w:bCs/>
              </w:rPr>
              <w:t>SISTEMA DE CONTROL DE CALIDAD</w:t>
            </w:r>
          </w:p>
        </w:tc>
      </w:tr>
      <w:tr w:rsidR="0074249E" w:rsidRPr="00A058AA" w:rsidTr="6CFECCA6">
        <w:trPr>
          <w:trHeight w:val="259"/>
        </w:trPr>
        <w:tc>
          <w:tcPr>
            <w:tcW w:w="10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0F" w:rsidRPr="00A058AA" w:rsidRDefault="00E24D20" w:rsidP="6CFECCA6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A058AA">
              <w:rPr>
                <w:rFonts w:asciiTheme="minorHAnsi" w:hAnsiTheme="minorHAnsi" w:cstheme="minorHAnsi"/>
                <w:lang w:val="es-ES"/>
              </w:rPr>
              <w:t>Aspectos generales del encargo.</w:t>
            </w:r>
            <w:hyperlink/>
            <w:bookmarkStart w:id="1" w:name="_Ref501700642"/>
            <w:bookmarkEnd w:id="1"/>
          </w:p>
          <w:p w:rsidR="0091560F" w:rsidRPr="00A058AA" w:rsidRDefault="0091560F" w:rsidP="0071759F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A058AA">
              <w:rPr>
                <w:rFonts w:asciiTheme="minorHAnsi" w:hAnsiTheme="minorHAnsi" w:cstheme="minorHAnsi"/>
                <w:lang w:val="es-ES"/>
              </w:rPr>
              <w:t>Ética e independencia.</w:t>
            </w:r>
          </w:p>
          <w:p w:rsidR="0091560F" w:rsidRPr="00A058AA" w:rsidRDefault="0091560F" w:rsidP="0071759F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A058AA">
              <w:rPr>
                <w:rFonts w:asciiTheme="minorHAnsi" w:hAnsiTheme="minorHAnsi" w:cstheme="minorHAnsi"/>
                <w:lang w:val="es-ES"/>
              </w:rPr>
              <w:t>Aceptación y continuidad de entidades a auditar y de trabajos de auditoría de cuentas.</w:t>
            </w:r>
          </w:p>
          <w:p w:rsidR="0091560F" w:rsidRPr="00A058AA" w:rsidRDefault="0091560F" w:rsidP="0071759F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A058AA">
              <w:rPr>
                <w:rFonts w:asciiTheme="minorHAnsi" w:hAnsiTheme="minorHAnsi" w:cstheme="minorHAnsi"/>
                <w:lang w:val="es-ES"/>
              </w:rPr>
              <w:t>Recursos humanos.</w:t>
            </w:r>
            <w:r w:rsidRPr="00A058AA">
              <w:rPr>
                <w:rFonts w:asciiTheme="minorHAnsi" w:hAnsiTheme="minorHAnsi" w:cstheme="minorHAnsi"/>
              </w:rPr>
              <w:t xml:space="preserve"> </w:t>
            </w:r>
          </w:p>
          <w:p w:rsidR="0091560F" w:rsidRPr="00A058AA" w:rsidRDefault="0091560F" w:rsidP="0071759F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A058AA">
              <w:rPr>
                <w:rFonts w:asciiTheme="minorHAnsi" w:hAnsiTheme="minorHAnsi" w:cstheme="minorHAnsi"/>
                <w:lang w:val="es-ES"/>
              </w:rPr>
              <w:t>Realización del trabajo.</w:t>
            </w:r>
            <w:r w:rsidRPr="00A058AA">
              <w:rPr>
                <w:rFonts w:asciiTheme="minorHAnsi" w:hAnsiTheme="minorHAnsi" w:cstheme="minorHAnsi"/>
              </w:rPr>
              <w:t xml:space="preserve"> </w:t>
            </w:r>
          </w:p>
          <w:p w:rsidR="00A41B79" w:rsidRPr="00A058AA" w:rsidRDefault="6CFECCA6" w:rsidP="6CFECCA6">
            <w:pPr>
              <w:pStyle w:val="Prrafodelista"/>
              <w:numPr>
                <w:ilvl w:val="2"/>
                <w:numId w:val="2"/>
              </w:numPr>
              <w:spacing w:line="240" w:lineRule="atLeast"/>
              <w:ind w:left="1206" w:hanging="284"/>
              <w:jc w:val="both"/>
              <w:rPr>
                <w:rFonts w:asciiTheme="minorHAnsi" w:hAnsiTheme="minorHAnsi" w:cstheme="minorHAnsi"/>
                <w:lang w:val="es-ES"/>
              </w:rPr>
            </w:pPr>
            <w:r w:rsidRPr="00A058AA">
              <w:rPr>
                <w:rFonts w:asciiTheme="minorHAnsi" w:hAnsiTheme="minorHAnsi" w:cstheme="minorHAnsi"/>
                <w:lang w:val="es-ES"/>
              </w:rPr>
              <w:t>Consistencia y homogeneidad del encargo.</w:t>
            </w:r>
          </w:p>
          <w:p w:rsidR="0091560F" w:rsidRPr="00A058AA" w:rsidRDefault="0091560F" w:rsidP="0071759F">
            <w:pPr>
              <w:pStyle w:val="Prrafodelista"/>
              <w:numPr>
                <w:ilvl w:val="2"/>
                <w:numId w:val="2"/>
              </w:numPr>
              <w:spacing w:line="240" w:lineRule="atLeast"/>
              <w:ind w:left="1206" w:hanging="284"/>
              <w:jc w:val="both"/>
              <w:rPr>
                <w:rFonts w:asciiTheme="minorHAnsi" w:hAnsiTheme="minorHAnsi" w:cstheme="minorHAnsi"/>
                <w:lang w:val="es-ES"/>
              </w:rPr>
            </w:pPr>
            <w:r w:rsidRPr="00A058AA">
              <w:rPr>
                <w:rFonts w:asciiTheme="minorHAnsi" w:hAnsiTheme="minorHAnsi" w:cstheme="minorHAnsi"/>
                <w:lang w:val="es-ES"/>
              </w:rPr>
              <w:t>Revisión y supervisión</w:t>
            </w:r>
          </w:p>
          <w:p w:rsidR="0091560F" w:rsidRPr="00A058AA" w:rsidRDefault="0091560F" w:rsidP="0071759F">
            <w:pPr>
              <w:pStyle w:val="Prrafodelista"/>
              <w:numPr>
                <w:ilvl w:val="2"/>
                <w:numId w:val="2"/>
              </w:numPr>
              <w:spacing w:line="240" w:lineRule="atLeast"/>
              <w:ind w:left="1206" w:hanging="284"/>
              <w:jc w:val="both"/>
              <w:rPr>
                <w:rFonts w:asciiTheme="minorHAnsi" w:hAnsiTheme="minorHAnsi" w:cstheme="minorHAnsi"/>
                <w:lang w:val="es-ES"/>
              </w:rPr>
            </w:pPr>
            <w:r w:rsidRPr="00A058AA">
              <w:rPr>
                <w:rFonts w:asciiTheme="minorHAnsi" w:hAnsiTheme="minorHAnsi" w:cstheme="minorHAnsi"/>
                <w:lang w:val="es-ES"/>
              </w:rPr>
              <w:t>Consultas y diferencias de opinión</w:t>
            </w:r>
          </w:p>
          <w:p w:rsidR="0074249E" w:rsidRPr="00A058AA" w:rsidRDefault="0091560F" w:rsidP="0071759F">
            <w:pPr>
              <w:pStyle w:val="Prrafodelista"/>
              <w:numPr>
                <w:ilvl w:val="2"/>
                <w:numId w:val="2"/>
              </w:numPr>
              <w:spacing w:line="240" w:lineRule="atLeast"/>
              <w:ind w:left="1206" w:hanging="284"/>
              <w:jc w:val="both"/>
              <w:rPr>
                <w:rFonts w:asciiTheme="minorHAnsi" w:hAnsiTheme="minorHAnsi" w:cstheme="minorHAnsi"/>
                <w:lang w:val="es-ES"/>
              </w:rPr>
            </w:pPr>
            <w:r w:rsidRPr="00A058AA">
              <w:rPr>
                <w:rFonts w:asciiTheme="minorHAnsi" w:hAnsiTheme="minorHAnsi" w:cstheme="minorHAnsi"/>
              </w:rPr>
              <w:t>Revisión del control de calidad del trabajo.</w:t>
            </w:r>
          </w:p>
          <w:p w:rsidR="0091560F" w:rsidRPr="00A058AA" w:rsidRDefault="00A41B79" w:rsidP="0071759F">
            <w:pPr>
              <w:pStyle w:val="Prrafodelista"/>
              <w:numPr>
                <w:ilvl w:val="2"/>
                <w:numId w:val="2"/>
              </w:numPr>
              <w:spacing w:line="240" w:lineRule="atLeast"/>
              <w:ind w:left="1206" w:hanging="284"/>
              <w:jc w:val="both"/>
              <w:rPr>
                <w:rFonts w:asciiTheme="minorHAnsi" w:hAnsiTheme="minorHAnsi" w:cstheme="minorHAnsi"/>
                <w:lang w:val="es-ES"/>
              </w:rPr>
            </w:pPr>
            <w:r w:rsidRPr="00A058AA">
              <w:rPr>
                <w:rFonts w:asciiTheme="minorHAnsi" w:hAnsiTheme="minorHAnsi" w:cstheme="minorHAnsi"/>
                <w:lang w:val="es-ES"/>
              </w:rPr>
              <w:t>Documentación del encargo</w:t>
            </w:r>
          </w:p>
          <w:p w:rsidR="0091560F" w:rsidRPr="00A058AA" w:rsidRDefault="009743AE" w:rsidP="00A41B79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A058AA">
              <w:rPr>
                <w:rFonts w:asciiTheme="minorHAnsi" w:hAnsiTheme="minorHAnsi" w:cstheme="minorHAnsi"/>
                <w:lang w:val="es-ES"/>
              </w:rPr>
              <w:t>Seguimiento de las recomendaciones anteriores.</w:t>
            </w:r>
          </w:p>
        </w:tc>
      </w:tr>
    </w:tbl>
    <w:p w:rsidR="0074249E" w:rsidRPr="00A058AA" w:rsidRDefault="0074249E" w:rsidP="0071759F">
      <w:pPr>
        <w:spacing w:line="240" w:lineRule="atLeast"/>
        <w:jc w:val="both"/>
        <w:rPr>
          <w:rFonts w:asciiTheme="minorHAnsi" w:hAnsiTheme="minorHAnsi" w:cstheme="minorHAnsi"/>
          <w:b/>
          <w:noProof/>
        </w:rPr>
      </w:pPr>
    </w:p>
    <w:tbl>
      <w:tblPr>
        <w:tblW w:w="10491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405"/>
        <w:gridCol w:w="32"/>
        <w:gridCol w:w="43"/>
        <w:gridCol w:w="5454"/>
      </w:tblGrid>
      <w:tr w:rsidR="00AB28E0" w:rsidRPr="00A058AA" w:rsidTr="4ECF1BD6">
        <w:trPr>
          <w:trHeight w:val="28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E0" w:rsidRPr="00A058AA" w:rsidRDefault="00AB28E0" w:rsidP="00D77616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A058AA">
              <w:rPr>
                <w:rFonts w:asciiTheme="minorHAnsi" w:hAnsiTheme="minorHAnsi" w:cstheme="minorHAnsi"/>
                <w:b/>
                <w:noProof/>
              </w:rPr>
              <w:t>Requerimiento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E0" w:rsidRPr="00A058AA" w:rsidRDefault="00AB28E0" w:rsidP="00D77616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A058AA">
              <w:rPr>
                <w:rFonts w:asciiTheme="minorHAnsi" w:hAnsiTheme="minorHAnsi" w:cstheme="minorHAnsi"/>
                <w:b/>
                <w:noProof/>
              </w:rPr>
              <w:t>Observaciones     PP/TT</w:t>
            </w:r>
          </w:p>
        </w:tc>
      </w:tr>
      <w:tr w:rsidR="0074249E" w:rsidRPr="00A058AA" w:rsidTr="4ECF1BD6">
        <w:trPr>
          <w:trHeight w:val="341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9E" w:rsidRPr="00A058AA" w:rsidRDefault="00A41B79" w:rsidP="00A41B79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058AA">
              <w:rPr>
                <w:rFonts w:asciiTheme="minorHAnsi" w:hAnsiTheme="minorHAnsi" w:cstheme="minorHAnsi"/>
                <w:b/>
                <w:u w:val="single"/>
              </w:rPr>
              <w:t>A</w:t>
            </w:r>
            <w:r w:rsidR="006A4E19" w:rsidRPr="00A058AA">
              <w:rPr>
                <w:rFonts w:asciiTheme="minorHAnsi" w:hAnsiTheme="minorHAnsi" w:cstheme="minorHAnsi"/>
                <w:b/>
                <w:u w:val="single"/>
              </w:rPr>
              <w:t xml:space="preserve">SPECTOS GENERALES DEL </w:t>
            </w:r>
            <w:r w:rsidR="00085BB1" w:rsidRPr="00A058AA">
              <w:rPr>
                <w:rFonts w:asciiTheme="minorHAnsi" w:hAnsiTheme="minorHAnsi" w:cstheme="minorHAnsi"/>
                <w:b/>
                <w:u w:val="single"/>
              </w:rPr>
              <w:t xml:space="preserve">SISTEMA </w:t>
            </w:r>
            <w:r w:rsidRPr="00A058AA">
              <w:rPr>
                <w:rFonts w:asciiTheme="minorHAnsi" w:hAnsiTheme="minorHAnsi" w:cstheme="minorHAnsi"/>
                <w:b/>
                <w:u w:val="single"/>
              </w:rPr>
              <w:t>DEL ENCARGO</w:t>
            </w:r>
          </w:p>
        </w:tc>
      </w:tr>
      <w:tr w:rsidR="00AB28E0" w:rsidRPr="00A058AA" w:rsidTr="4ECF1BD6">
        <w:trPr>
          <w:trHeight w:val="278"/>
        </w:trPr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E0" w:rsidRPr="00A058AA" w:rsidRDefault="00A41B79" w:rsidP="00211BBE">
            <w:pPr>
              <w:pStyle w:val="Prrafodelista"/>
              <w:numPr>
                <w:ilvl w:val="1"/>
                <w:numId w:val="2"/>
              </w:numPr>
              <w:spacing w:line="240" w:lineRule="atLeast"/>
              <w:ind w:left="423" w:hanging="423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 xml:space="preserve">Constatar que el encargo se ha realizado </w:t>
            </w:r>
            <w:r w:rsidR="00211BBE" w:rsidRPr="00A058AA">
              <w:rPr>
                <w:rFonts w:asciiTheme="minorHAnsi" w:hAnsiTheme="minorHAnsi" w:cstheme="minorHAnsi"/>
              </w:rPr>
              <w:t xml:space="preserve">de acuerdo con el </w:t>
            </w:r>
            <w:r w:rsidRPr="00A058AA">
              <w:rPr>
                <w:rFonts w:asciiTheme="minorHAnsi" w:hAnsiTheme="minorHAnsi" w:cstheme="minorHAnsi"/>
              </w:rPr>
              <w:t>contrato o carta de encargo, y se cumplen los plazos de entrega.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9F" w:rsidRPr="00A058AA" w:rsidRDefault="0071759F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104881" w:rsidRPr="00A058AA" w:rsidTr="4ECF1BD6">
        <w:trPr>
          <w:trHeight w:val="278"/>
        </w:trPr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81" w:rsidRPr="00A058AA" w:rsidRDefault="00104881" w:rsidP="00211BBE">
            <w:pPr>
              <w:pStyle w:val="Prrafodelista"/>
              <w:numPr>
                <w:ilvl w:val="1"/>
                <w:numId w:val="2"/>
              </w:numPr>
              <w:spacing w:line="240" w:lineRule="atLeast"/>
              <w:ind w:left="423" w:hanging="423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lastRenderedPageBreak/>
              <w:t xml:space="preserve">Verificar que el contrato no contiene ninguna condición o contingencia que pueda afectar al resultado de la auditoría. 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81" w:rsidRPr="00A058AA" w:rsidRDefault="00104881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B90D3C" w:rsidRPr="00A058AA" w:rsidTr="4ECF1BD6">
        <w:trPr>
          <w:trHeight w:val="578"/>
        </w:trPr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3C" w:rsidRPr="00A058AA" w:rsidRDefault="00DC3092" w:rsidP="00211BBE">
            <w:pPr>
              <w:pStyle w:val="Prrafodelista"/>
              <w:numPr>
                <w:ilvl w:val="1"/>
                <w:numId w:val="2"/>
              </w:numPr>
              <w:ind w:left="423" w:hanging="423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>Verificar que el encargo se ha realizado mediante aplicación de la metodol</w:t>
            </w:r>
            <w:r w:rsidR="00211BBE" w:rsidRPr="00A058AA">
              <w:rPr>
                <w:rFonts w:asciiTheme="minorHAnsi" w:hAnsiTheme="minorHAnsi" w:cstheme="minorHAnsi"/>
              </w:rPr>
              <w:t xml:space="preserve">ogía general establecida por </w:t>
            </w:r>
            <w:r w:rsidRPr="00A058AA">
              <w:rPr>
                <w:rFonts w:asciiTheme="minorHAnsi" w:hAnsiTheme="minorHAnsi" w:cstheme="minorHAnsi"/>
              </w:rPr>
              <w:t>la firma, está indizado y se sigue con normalidad.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3C" w:rsidRPr="00A058AA" w:rsidRDefault="00B90D3C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AB28E0" w:rsidRPr="00A058AA" w:rsidTr="4ECF1BD6">
        <w:trPr>
          <w:trHeight w:val="268"/>
        </w:trPr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2" w:rsidRPr="00A058AA" w:rsidRDefault="00DC3092" w:rsidP="00DC3092">
            <w:pPr>
              <w:pStyle w:val="Prrafodelista"/>
              <w:numPr>
                <w:ilvl w:val="1"/>
                <w:numId w:val="2"/>
              </w:numPr>
              <w:spacing w:line="240" w:lineRule="atLeast"/>
              <w:ind w:left="423" w:hanging="423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>Constatar que contiene las áreas básicas de realización:</w:t>
            </w:r>
          </w:p>
          <w:p w:rsidR="00DC3092" w:rsidRPr="00A058AA" w:rsidRDefault="00DC3092" w:rsidP="00DC3092">
            <w:pPr>
              <w:pStyle w:val="Prrafodelista"/>
              <w:numPr>
                <w:ilvl w:val="0"/>
                <w:numId w:val="6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>Planificación</w:t>
            </w:r>
            <w:r w:rsidR="00211BBE" w:rsidRPr="00A058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11BBE" w:rsidRPr="00A058AA">
              <w:rPr>
                <w:rFonts w:asciiTheme="minorHAnsi" w:hAnsiTheme="minorHAnsi" w:cstheme="minorHAnsi"/>
              </w:rPr>
              <w:t>y</w:t>
            </w:r>
            <w:proofErr w:type="spellEnd"/>
            <w:r w:rsidR="00211BBE" w:rsidRPr="00A058AA">
              <w:rPr>
                <w:rFonts w:asciiTheme="minorHAnsi" w:hAnsiTheme="minorHAnsi" w:cstheme="minorHAnsi"/>
              </w:rPr>
              <w:t xml:space="preserve"> identificación de riesgos</w:t>
            </w:r>
          </w:p>
          <w:p w:rsidR="00DC3092" w:rsidRPr="00A058AA" w:rsidRDefault="00211BBE" w:rsidP="00DC3092">
            <w:pPr>
              <w:pStyle w:val="Prrafodelista"/>
              <w:numPr>
                <w:ilvl w:val="0"/>
                <w:numId w:val="6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>Áreas del balance</w:t>
            </w:r>
          </w:p>
          <w:p w:rsidR="00DC3092" w:rsidRPr="00A058AA" w:rsidRDefault="00DC3092" w:rsidP="00DC3092">
            <w:pPr>
              <w:pStyle w:val="Prrafodelista"/>
              <w:numPr>
                <w:ilvl w:val="0"/>
                <w:numId w:val="6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 xml:space="preserve">Áreas de </w:t>
            </w:r>
            <w:proofErr w:type="spellStart"/>
            <w:r w:rsidRPr="00A058AA">
              <w:rPr>
                <w:rFonts w:asciiTheme="minorHAnsi" w:hAnsiTheme="minorHAnsi" w:cstheme="minorHAnsi"/>
              </w:rPr>
              <w:t>PyG</w:t>
            </w:r>
            <w:proofErr w:type="spellEnd"/>
          </w:p>
          <w:p w:rsidR="00DC3092" w:rsidRPr="00A058AA" w:rsidRDefault="00DC3092" w:rsidP="00DC3092">
            <w:pPr>
              <w:pStyle w:val="Prrafodelista"/>
              <w:numPr>
                <w:ilvl w:val="0"/>
                <w:numId w:val="6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>Área de CCAA</w:t>
            </w:r>
          </w:p>
          <w:p w:rsidR="00DC3092" w:rsidRPr="00A058AA" w:rsidRDefault="00DC3092" w:rsidP="00DC3092">
            <w:pPr>
              <w:pStyle w:val="Prrafodelista"/>
              <w:numPr>
                <w:ilvl w:val="0"/>
                <w:numId w:val="6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>Continuidad de la empresa</w:t>
            </w:r>
          </w:p>
          <w:p w:rsidR="00DC3092" w:rsidRPr="00A058AA" w:rsidRDefault="00DC3092" w:rsidP="00DC3092">
            <w:pPr>
              <w:pStyle w:val="Prrafodelista"/>
              <w:numPr>
                <w:ilvl w:val="0"/>
                <w:numId w:val="6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>Hechos posteriores</w:t>
            </w:r>
          </w:p>
          <w:p w:rsidR="00DC3092" w:rsidRPr="00A058AA" w:rsidRDefault="00DC3092" w:rsidP="00DC3092">
            <w:pPr>
              <w:pStyle w:val="Prrafodelista"/>
              <w:numPr>
                <w:ilvl w:val="0"/>
                <w:numId w:val="6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 xml:space="preserve">Terminación de la auditoria </w:t>
            </w:r>
          </w:p>
          <w:p w:rsidR="00211BBE" w:rsidRPr="00A058AA" w:rsidRDefault="00211BBE" w:rsidP="00DC3092">
            <w:pPr>
              <w:pStyle w:val="Prrafodelista"/>
              <w:numPr>
                <w:ilvl w:val="0"/>
                <w:numId w:val="6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>Comunicaciones a la dirección</w:t>
            </w:r>
          </w:p>
          <w:p w:rsidR="00DC3092" w:rsidRPr="00A058AA" w:rsidRDefault="00DC3092" w:rsidP="00DC3092">
            <w:pPr>
              <w:pStyle w:val="Prrafodelista"/>
              <w:numPr>
                <w:ilvl w:val="0"/>
                <w:numId w:val="6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>Carta de manifestaciones</w:t>
            </w:r>
          </w:p>
          <w:p w:rsidR="00DC3092" w:rsidRPr="00A058AA" w:rsidRDefault="00DC3092" w:rsidP="00DC3092">
            <w:pPr>
              <w:pStyle w:val="Prrafodelista"/>
              <w:numPr>
                <w:ilvl w:val="0"/>
                <w:numId w:val="6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>Informe</w:t>
            </w:r>
          </w:p>
          <w:p w:rsidR="00AB28E0" w:rsidRPr="00A058AA" w:rsidRDefault="00DC3092" w:rsidP="00DC3092">
            <w:pPr>
              <w:pStyle w:val="Prrafodelista"/>
              <w:numPr>
                <w:ilvl w:val="0"/>
                <w:numId w:val="6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 xml:space="preserve">Carta de recomendaciones. 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55" w:rsidRPr="00A058AA" w:rsidRDefault="00E25A55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90D3C" w:rsidRPr="00A058AA" w:rsidTr="4ECF1BD6">
        <w:trPr>
          <w:trHeight w:val="268"/>
        </w:trPr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3C" w:rsidRPr="00A058AA" w:rsidRDefault="00211BBE" w:rsidP="0071759F">
            <w:pPr>
              <w:pStyle w:val="Prrafodelista"/>
              <w:numPr>
                <w:ilvl w:val="1"/>
                <w:numId w:val="2"/>
              </w:numPr>
              <w:spacing w:line="240" w:lineRule="atLeast"/>
              <w:ind w:left="423" w:hanging="423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>Verificar que las herramientas de trabajo están actualizadas, y están adaptadas a las particularidades del encargo.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6A" w:rsidRPr="00A058AA" w:rsidRDefault="000F5D6A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47532C" w:rsidRPr="00A058AA" w:rsidTr="4ECF1BD6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32C" w:rsidRPr="00A058AA" w:rsidRDefault="0047532C" w:rsidP="0071759F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32C" w:rsidRPr="00A058AA" w:rsidRDefault="0047532C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04953" w:rsidRPr="00A058AA" w:rsidTr="4ECF1BD6">
        <w:trPr>
          <w:trHeight w:val="34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53" w:rsidRPr="00A058AA" w:rsidRDefault="00704953" w:rsidP="0071759F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2" w:name="ETICA"/>
            <w:r w:rsidRPr="00A058AA">
              <w:rPr>
                <w:rFonts w:asciiTheme="minorHAnsi" w:hAnsiTheme="minorHAnsi" w:cstheme="minorHAnsi"/>
                <w:b/>
                <w:bCs/>
                <w:color w:val="000000"/>
              </w:rPr>
              <w:t>ÉTICA E INDEPENDENCIA</w:t>
            </w:r>
            <w:bookmarkEnd w:id="2"/>
          </w:p>
        </w:tc>
      </w:tr>
      <w:tr w:rsidR="00704953" w:rsidRPr="00A058AA" w:rsidTr="4ECF1BD6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53" w:rsidRPr="00A058AA" w:rsidRDefault="00DE7B19" w:rsidP="00DE7B19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58AA">
              <w:rPr>
                <w:rFonts w:asciiTheme="minorHAnsi" w:hAnsiTheme="minorHAnsi" w:cstheme="minorHAnsi"/>
                <w:color w:val="000000"/>
              </w:rPr>
              <w:t xml:space="preserve">Asegurarse que respecto del encargo, sus vinculadas, socios mayoritarios, órgano de administración y dirección, se han realizado las comunicaciones al personal afectado, a los efectos de confirmación de la independencia. 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53" w:rsidRPr="00A058AA" w:rsidRDefault="00704953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704953" w:rsidRPr="00A058AA" w:rsidTr="4ECF1BD6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6EE" w:rsidRPr="00A058AA" w:rsidRDefault="00E416EE" w:rsidP="00E416EE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58AA">
              <w:rPr>
                <w:rFonts w:asciiTheme="minorHAnsi" w:hAnsiTheme="minorHAnsi" w:cstheme="minorHAnsi"/>
                <w:color w:val="000000"/>
              </w:rPr>
              <w:t>Tomar una muestra de los miembros de la red, y verificar las comunicaciones realizadas en relación con la independencia de la cartera de clientes y vinculadas, y el reporte de la información recibida.</w:t>
            </w:r>
            <w:r w:rsidRPr="00A058AA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F" w:rsidRPr="00A058AA" w:rsidRDefault="0044464F" w:rsidP="0071759F">
            <w:pPr>
              <w:spacing w:line="240" w:lineRule="atLeast"/>
              <w:ind w:left="-3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BA001F" w:rsidRPr="00A058AA" w:rsidTr="4ECF1BD6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01F" w:rsidRPr="00A058AA" w:rsidRDefault="00DE7B19" w:rsidP="0071759F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58AA">
              <w:rPr>
                <w:rFonts w:asciiTheme="minorHAnsi" w:hAnsiTheme="minorHAnsi" w:cstheme="minorHAnsi"/>
                <w:color w:val="000000"/>
              </w:rPr>
              <w:t xml:space="preserve">Asegurarse </w:t>
            </w:r>
            <w:r w:rsidR="00E24D20" w:rsidRPr="00A058AA">
              <w:rPr>
                <w:rFonts w:asciiTheme="minorHAnsi" w:hAnsiTheme="minorHAnsi" w:cstheme="minorHAnsi"/>
                <w:color w:val="000000"/>
              </w:rPr>
              <w:t>que,</w:t>
            </w:r>
            <w:r w:rsidRPr="00A058AA">
              <w:rPr>
                <w:rFonts w:asciiTheme="minorHAnsi" w:hAnsiTheme="minorHAnsi" w:cstheme="minorHAnsi"/>
                <w:color w:val="000000"/>
              </w:rPr>
              <w:t xml:space="preserve"> respecto del encargo, la firma, el auditor principal, los miembros del equipo, otro persona implicado, incluida la red y otras relaciones, han confirmado su situación de independencia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01F" w:rsidRPr="00A058AA" w:rsidRDefault="00BA001F" w:rsidP="0071759F">
            <w:pPr>
              <w:spacing w:line="240" w:lineRule="atLeast"/>
              <w:ind w:left="-3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BA001F" w:rsidRPr="00A058AA" w:rsidTr="4ECF1BD6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01F" w:rsidRPr="00A058AA" w:rsidRDefault="00DE7B19" w:rsidP="00DE7B19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58AA">
              <w:rPr>
                <w:rFonts w:asciiTheme="minorHAnsi" w:hAnsiTheme="minorHAnsi" w:cstheme="minorHAnsi"/>
                <w:color w:val="000000"/>
              </w:rPr>
              <w:t xml:space="preserve">En caso de haber comunicado o detectado situaciones o circunstancias que pudieran </w:t>
            </w:r>
            <w:r w:rsidRPr="00A058AA">
              <w:rPr>
                <w:rFonts w:asciiTheme="minorHAnsi" w:hAnsiTheme="minorHAnsi" w:cstheme="minorHAnsi"/>
                <w:color w:val="000000"/>
              </w:rPr>
              <w:lastRenderedPageBreak/>
              <w:t>comprometer la independencia del personal o de la firma, verificar que se han valorado, y adoptado una</w:t>
            </w:r>
            <w:r w:rsidR="00E24D20" w:rsidRPr="00A058AA">
              <w:rPr>
                <w:rFonts w:asciiTheme="minorHAnsi" w:hAnsiTheme="minorHAnsi" w:cstheme="minorHAnsi"/>
                <w:color w:val="000000"/>
              </w:rPr>
              <w:t>s</w:t>
            </w:r>
            <w:r w:rsidRPr="00A058AA">
              <w:rPr>
                <w:rFonts w:asciiTheme="minorHAnsi" w:hAnsiTheme="minorHAnsi" w:cstheme="minorHAnsi"/>
                <w:color w:val="000000"/>
              </w:rPr>
              <w:t xml:space="preserve"> medidas para eliminarlas o re</w:t>
            </w:r>
            <w:r w:rsidR="00104881" w:rsidRPr="00A058AA">
              <w:rPr>
                <w:rFonts w:asciiTheme="minorHAnsi" w:hAnsiTheme="minorHAnsi" w:cstheme="minorHAnsi"/>
                <w:color w:val="000000"/>
              </w:rPr>
              <w:t>du</w:t>
            </w:r>
            <w:r w:rsidRPr="00A058AA">
              <w:rPr>
                <w:rFonts w:asciiTheme="minorHAnsi" w:hAnsiTheme="minorHAnsi" w:cstheme="minorHAnsi"/>
                <w:color w:val="000000"/>
              </w:rPr>
              <w:t>cirlas a un nivel aceptable.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01F" w:rsidRPr="00A058AA" w:rsidRDefault="00BA001F" w:rsidP="00BB2473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A001F" w:rsidRPr="00A058AA" w:rsidTr="4ECF1BD6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01F" w:rsidRPr="00A058AA" w:rsidRDefault="00104881" w:rsidP="0071759F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58AA">
              <w:rPr>
                <w:rFonts w:asciiTheme="minorHAnsi" w:hAnsiTheme="minorHAnsi" w:cstheme="minorHAnsi"/>
                <w:color w:val="000000"/>
              </w:rPr>
              <w:lastRenderedPageBreak/>
              <w:t>Averiguar el porcentaje de honorarios que supone el encargo inspeccionado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48" w:rsidRPr="00A058AA" w:rsidRDefault="00E82648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104881" w:rsidRPr="00A058AA" w:rsidTr="4ECF1BD6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81" w:rsidRPr="00A058AA" w:rsidRDefault="00104881" w:rsidP="0071759F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58AA">
              <w:rPr>
                <w:rFonts w:asciiTheme="minorHAnsi" w:hAnsiTheme="minorHAnsi" w:cstheme="minorHAnsi"/>
                <w:color w:val="000000"/>
              </w:rPr>
              <w:t>Comprobar que se ha analizado la amenaza de familiaridad, y la obligación de rotar en su caso, así como la medida adoptada.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81" w:rsidRPr="00A058AA" w:rsidRDefault="00104881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BA001F" w:rsidRPr="00A058AA" w:rsidTr="4ECF1BD6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01F" w:rsidRPr="00A058AA" w:rsidRDefault="00104881" w:rsidP="00104881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58AA">
              <w:rPr>
                <w:rFonts w:asciiTheme="minorHAnsi" w:hAnsiTheme="minorHAnsi" w:cstheme="minorHAnsi"/>
                <w:color w:val="000000"/>
              </w:rPr>
              <w:t>En las auditorias recurrentes, verificar los procedimientos aplicados para asegurarse que no se ha incurrido en prohibiciones posteriores.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01F" w:rsidRPr="00A058AA" w:rsidRDefault="00BA001F" w:rsidP="0071759F">
            <w:pPr>
              <w:spacing w:line="240" w:lineRule="atLeast"/>
              <w:ind w:left="-3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C56AD1" w:rsidRPr="00A058AA" w:rsidTr="4ECF1BD6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D1" w:rsidRPr="00A058AA" w:rsidRDefault="00C56AD1" w:rsidP="00104881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58AA">
              <w:rPr>
                <w:rFonts w:asciiTheme="minorHAnsi" w:hAnsiTheme="minorHAnsi" w:cstheme="minorHAnsi"/>
                <w:color w:val="000000"/>
              </w:rPr>
              <w:t>Constatar que los procesos previstos por la firma, se ha seguido, están debidamente documentados, supervisados, consta la conclusión y la autorización correspondiente.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D1" w:rsidRPr="00A058AA" w:rsidRDefault="00C56AD1" w:rsidP="0071759F">
            <w:pPr>
              <w:spacing w:line="240" w:lineRule="atLeast"/>
              <w:ind w:left="-3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467A7" w:rsidRPr="00A058AA" w:rsidTr="4ECF1BD6">
        <w:trPr>
          <w:trHeight w:val="283"/>
        </w:trPr>
        <w:tc>
          <w:tcPr>
            <w:tcW w:w="50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467A7" w:rsidRPr="00A058AA" w:rsidRDefault="000467A7" w:rsidP="0071759F">
            <w:pPr>
              <w:pStyle w:val="Prrafodelista"/>
              <w:spacing w:line="240" w:lineRule="atLeast"/>
              <w:ind w:left="792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7A7" w:rsidRPr="00A058AA" w:rsidRDefault="000467A7" w:rsidP="0071759F">
            <w:pPr>
              <w:spacing w:line="240" w:lineRule="atLeast"/>
              <w:ind w:left="708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30296" w:rsidRPr="00A058AA" w:rsidTr="4ECF1BD6">
        <w:trPr>
          <w:trHeight w:val="283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0296" w:rsidRPr="00A058AA" w:rsidRDefault="00330296" w:rsidP="0071759F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bookmarkStart w:id="3" w:name="ACEPTACIÓN"/>
            <w:r w:rsidRPr="00A058AA">
              <w:rPr>
                <w:rFonts w:asciiTheme="minorHAnsi" w:hAnsiTheme="minorHAnsi" w:cstheme="minorHAnsi"/>
                <w:b/>
                <w:bCs/>
                <w:color w:val="000000"/>
              </w:rPr>
              <w:t>ACEPTACION Y CONTINUIDAD DE RELACIONES CON CLIENTES Y ENCARGOS ESPECIFICOS</w:t>
            </w:r>
            <w:bookmarkEnd w:id="3"/>
          </w:p>
        </w:tc>
      </w:tr>
      <w:tr w:rsidR="00E37869" w:rsidRPr="00A058AA" w:rsidTr="4ECF1BD6">
        <w:trPr>
          <w:trHeight w:val="41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69" w:rsidRPr="00A058AA" w:rsidRDefault="00564601" w:rsidP="00C56AD1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lang w:val="es-ES"/>
              </w:rPr>
            </w:pPr>
            <w:r w:rsidRPr="00A058AA">
              <w:rPr>
                <w:rFonts w:asciiTheme="minorHAnsi" w:hAnsiTheme="minorHAnsi" w:cstheme="minorHAnsi"/>
              </w:rPr>
              <w:t xml:space="preserve"> Verificar </w:t>
            </w:r>
            <w:r w:rsidR="00C56AD1" w:rsidRPr="00A058AA">
              <w:rPr>
                <w:rFonts w:asciiTheme="minorHAnsi" w:hAnsiTheme="minorHAnsi" w:cstheme="minorHAnsi"/>
              </w:rPr>
              <w:t>que se han aplicado al encargo inspeccionado los procedimientos previstos para la evaluación de la aceptación y continuidad.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278" w:rsidRPr="00A058AA" w:rsidRDefault="00E37869" w:rsidP="00B23278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  <w:r w:rsidRPr="00A058AA">
              <w:rPr>
                <w:rFonts w:asciiTheme="minorHAnsi" w:hAnsiTheme="minorHAnsi" w:cstheme="minorHAnsi"/>
                <w:color w:val="0070C0"/>
              </w:rPr>
              <w:t> </w:t>
            </w:r>
          </w:p>
          <w:p w:rsidR="00E37869" w:rsidRPr="00A058AA" w:rsidRDefault="00E37869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C56AD1" w:rsidRPr="00A058AA" w:rsidTr="4ECF1BD6">
        <w:trPr>
          <w:trHeight w:val="41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AD1" w:rsidRPr="00A058AA" w:rsidRDefault="00C56AD1" w:rsidP="00C56AD1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>Constatar que se ha evaluado razonablemente la competencia, capacidad, tiempo y recursos suficientes para abordar la auditoría sobre la base de:</w:t>
            </w:r>
          </w:p>
          <w:p w:rsidR="00C56AD1" w:rsidRPr="00A058AA" w:rsidRDefault="00C56AD1" w:rsidP="00122F64">
            <w:pPr>
              <w:ind w:left="1065" w:hanging="284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>a.</w:t>
            </w:r>
            <w:r w:rsidRPr="00A058AA">
              <w:rPr>
                <w:rFonts w:asciiTheme="minorHAnsi" w:hAnsiTheme="minorHAnsi" w:cstheme="minorHAnsi"/>
              </w:rPr>
              <w:tab/>
              <w:t>Los conocimientos y experiencia del personal sobre el tipo de encargo y la normativa aplicable.</w:t>
            </w:r>
          </w:p>
          <w:p w:rsidR="00C56AD1" w:rsidRPr="00A058AA" w:rsidRDefault="00C56AD1" w:rsidP="00122F64">
            <w:pPr>
              <w:ind w:left="1065" w:hanging="284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>b.</w:t>
            </w:r>
            <w:r w:rsidRPr="00A058AA">
              <w:rPr>
                <w:rFonts w:asciiTheme="minorHAnsi" w:hAnsiTheme="minorHAnsi" w:cstheme="minorHAnsi"/>
              </w:rPr>
              <w:tab/>
              <w:t>Suficiencia y adecuación del personal para cumplir el encargo en los plazos señalados</w:t>
            </w:r>
          </w:p>
          <w:p w:rsidR="00C56AD1" w:rsidRPr="00A058AA" w:rsidRDefault="00C56AD1" w:rsidP="00122F64">
            <w:pPr>
              <w:ind w:left="1065" w:hanging="284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>c.</w:t>
            </w:r>
            <w:r w:rsidRPr="00A058AA">
              <w:rPr>
                <w:rFonts w:asciiTheme="minorHAnsi" w:hAnsiTheme="minorHAnsi" w:cstheme="minorHAnsi"/>
              </w:rPr>
              <w:tab/>
              <w:t>Personal revisor del control de calidad, en su caso</w:t>
            </w:r>
          </w:p>
          <w:p w:rsidR="00C56AD1" w:rsidRPr="00A058AA" w:rsidRDefault="00C56AD1" w:rsidP="00122F64">
            <w:pPr>
              <w:ind w:left="1065" w:hanging="284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>d.</w:t>
            </w:r>
            <w:r w:rsidRPr="00A058AA">
              <w:rPr>
                <w:rFonts w:asciiTheme="minorHAnsi" w:hAnsiTheme="minorHAnsi" w:cstheme="minorHAnsi"/>
              </w:rPr>
              <w:tab/>
              <w:t>Previsión de acudir a expertos externos.</w:t>
            </w:r>
            <w:r w:rsidRPr="00A058AA">
              <w:rPr>
                <w:rFonts w:asciiTheme="minorHAnsi" w:hAnsiTheme="minorHAnsi" w:cstheme="minorHAnsi"/>
              </w:rPr>
              <w:tab/>
              <w:t xml:space="preserve">  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AD1" w:rsidRPr="00A058AA" w:rsidRDefault="00C56AD1" w:rsidP="00B23278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122F64" w:rsidRPr="00A058AA" w:rsidTr="4ECF1BD6">
        <w:trPr>
          <w:trHeight w:val="41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F64" w:rsidRPr="00A058AA" w:rsidRDefault="00122F64" w:rsidP="00C56AD1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E672F8">
              <w:rPr>
                <w:rFonts w:asciiTheme="minorHAnsi" w:hAnsiTheme="minorHAnsi" w:cstheme="minorHAnsi"/>
                <w:color w:val="FF0000"/>
              </w:rPr>
              <w:t xml:space="preserve">Verificar que se ha analizado la integridad del cliente y sus vinculadas, y la de sus </w:t>
            </w:r>
            <w:r w:rsidRPr="00E672F8">
              <w:rPr>
                <w:rFonts w:asciiTheme="minorHAnsi" w:hAnsiTheme="minorHAnsi" w:cstheme="minorHAnsi"/>
                <w:color w:val="FF0000"/>
              </w:rPr>
              <w:lastRenderedPageBreak/>
              <w:t>socios mayoritarios, órgano de administración y personal de dirección</w:t>
            </w:r>
            <w:r w:rsidRPr="00A058A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F64" w:rsidRPr="00A058AA" w:rsidRDefault="00122F64" w:rsidP="00B23278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122F64" w:rsidRPr="00A058AA" w:rsidTr="4ECF1BD6">
        <w:trPr>
          <w:trHeight w:val="41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F64" w:rsidRPr="00A058AA" w:rsidRDefault="00122F64" w:rsidP="00122F64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lastRenderedPageBreak/>
              <w:t>En el supuesto de que la firma se abstenga de realizar un trabajo porque no puede eliminar o disminuir una amenaza a su independencia, constatar que se analizan las obligaciones legales aplicables, incluso se informa a quien le nombró, a la entidad supervisora (ICAC) y al Registro Mercantil.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F64" w:rsidRPr="00A058AA" w:rsidRDefault="00122F64" w:rsidP="00B23278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C56AD1" w:rsidRPr="00A058AA" w:rsidTr="4ECF1BD6">
        <w:trPr>
          <w:trHeight w:val="41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AD1" w:rsidRPr="00A058AA" w:rsidRDefault="00C56AD1" w:rsidP="00122F64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 xml:space="preserve">Constatar que los procesos </w:t>
            </w:r>
            <w:r w:rsidR="00122F64" w:rsidRPr="00A058AA">
              <w:rPr>
                <w:rFonts w:asciiTheme="minorHAnsi" w:hAnsiTheme="minorHAnsi" w:cstheme="minorHAnsi"/>
              </w:rPr>
              <w:t>realizados</w:t>
            </w:r>
            <w:r w:rsidRPr="00A058AA">
              <w:rPr>
                <w:rFonts w:asciiTheme="minorHAnsi" w:hAnsiTheme="minorHAnsi" w:cstheme="minorHAnsi"/>
              </w:rPr>
              <w:t>, están debidamente documentados, supervisados, consta la conclusión y la autorización correspondiente.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AD1" w:rsidRPr="00A058AA" w:rsidRDefault="00C56AD1" w:rsidP="00B23278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AC498F" w:rsidRPr="00A058AA" w:rsidTr="4ECF1BD6">
        <w:trPr>
          <w:trHeight w:val="417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C498F" w:rsidRPr="00A058AA" w:rsidRDefault="00AC498F" w:rsidP="0071759F">
            <w:pPr>
              <w:pStyle w:val="Prrafodelista"/>
              <w:spacing w:line="240" w:lineRule="atLeast"/>
              <w:ind w:left="7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C498F" w:rsidRPr="00A058AA" w:rsidRDefault="00AC498F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E37869" w:rsidRPr="00A058AA" w:rsidTr="4ECF1BD6">
        <w:trPr>
          <w:trHeight w:val="283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7869" w:rsidRPr="00A058AA" w:rsidRDefault="00E37869" w:rsidP="00122F64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058AA">
              <w:rPr>
                <w:rFonts w:asciiTheme="minorHAnsi" w:hAnsiTheme="minorHAnsi" w:cstheme="minorHAnsi"/>
              </w:rPr>
              <w:br w:type="page"/>
            </w:r>
            <w:bookmarkStart w:id="4" w:name="RRHH"/>
            <w:r w:rsidRPr="00A058AA">
              <w:rPr>
                <w:rFonts w:asciiTheme="minorHAnsi" w:hAnsiTheme="minorHAnsi" w:cstheme="minorHAnsi"/>
                <w:b/>
                <w:bCs/>
                <w:color w:val="000000"/>
              </w:rPr>
              <w:t>RECURSOS HUMANOS</w:t>
            </w:r>
            <w:bookmarkEnd w:id="4"/>
          </w:p>
        </w:tc>
      </w:tr>
      <w:tr w:rsidR="00E37869" w:rsidRPr="00A058AA" w:rsidTr="4ECF1BD6">
        <w:trPr>
          <w:trHeight w:val="598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69" w:rsidRPr="00A058AA" w:rsidRDefault="00122F64" w:rsidP="00122F64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  <w:color w:val="000000"/>
              </w:rPr>
              <w:t xml:space="preserve">Verificar que se han seguido los procedimientos para la asignación del equipo a la auditoría inspeccionada, sobre la base de sus capacidades, competencia y experiencia, así como su disponibilidad y eficiencia.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69" w:rsidRPr="00A058AA" w:rsidRDefault="00E37869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9267F" w:rsidRPr="00A058AA" w:rsidTr="4ECF1BD6">
        <w:trPr>
          <w:trHeight w:val="5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67F" w:rsidRPr="00A058AA" w:rsidRDefault="0029267F" w:rsidP="00122F64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58AA">
              <w:rPr>
                <w:rFonts w:asciiTheme="minorHAnsi" w:hAnsiTheme="minorHAnsi" w:cstheme="minorHAnsi"/>
                <w:color w:val="000000"/>
              </w:rPr>
              <w:t>Comprobar que se ha comunicado al cliente la identidad del auditor principal asignado y de los miembros del equipo de categoría superior.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67F" w:rsidRPr="00A058AA" w:rsidRDefault="0029267F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9267F" w:rsidRPr="00A058AA" w:rsidTr="4ECF1BD6">
        <w:trPr>
          <w:trHeight w:val="5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67F" w:rsidRPr="00A058AA" w:rsidRDefault="0029267F" w:rsidP="0029267F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58AA">
              <w:rPr>
                <w:rFonts w:asciiTheme="minorHAnsi" w:hAnsiTheme="minorHAnsi" w:cstheme="minorHAnsi"/>
                <w:color w:val="000000"/>
              </w:rPr>
              <w:t xml:space="preserve">Verificar que </w:t>
            </w:r>
            <w:r w:rsidRPr="00E672F8">
              <w:rPr>
                <w:rFonts w:asciiTheme="minorHAnsi" w:hAnsiTheme="minorHAnsi" w:cstheme="minorHAnsi"/>
                <w:color w:val="FF0000"/>
              </w:rPr>
              <w:t xml:space="preserve">el auditor y personal </w:t>
            </w:r>
            <w:r w:rsidRPr="00A058AA">
              <w:rPr>
                <w:rFonts w:asciiTheme="minorHAnsi" w:hAnsiTheme="minorHAnsi" w:cstheme="minorHAnsi"/>
                <w:color w:val="000000"/>
              </w:rPr>
              <w:t>del equipo de la auditoria inspeccionada,</w:t>
            </w:r>
            <w:r w:rsidRPr="00E672F8">
              <w:rPr>
                <w:rFonts w:asciiTheme="minorHAnsi" w:hAnsiTheme="minorHAnsi" w:cstheme="minorHAnsi"/>
                <w:color w:val="FF0000"/>
              </w:rPr>
              <w:t xml:space="preserve"> ha sido evaluado </w:t>
            </w:r>
            <w:r w:rsidRPr="00A058AA">
              <w:rPr>
                <w:rFonts w:asciiTheme="minorHAnsi" w:hAnsiTheme="minorHAnsi" w:cstheme="minorHAnsi"/>
                <w:color w:val="000000"/>
              </w:rPr>
              <w:t>en la ejecución de su trabajo de acuerdo con el procedimiento establecido.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67F" w:rsidRPr="00A058AA" w:rsidRDefault="0029267F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9267F" w:rsidRPr="00A058AA" w:rsidTr="4ECF1BD6">
        <w:trPr>
          <w:trHeight w:val="5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67F" w:rsidRPr="00A058AA" w:rsidRDefault="0029267F" w:rsidP="0029267F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58AA">
              <w:rPr>
                <w:rFonts w:asciiTheme="minorHAnsi" w:hAnsiTheme="minorHAnsi" w:cstheme="minorHAnsi"/>
                <w:color w:val="000000"/>
              </w:rPr>
              <w:t>Verificar que el auditor y personal del equipo de la auditoria inspeccionada, seguido los planes de formación diseñados de acuerdo a su categoría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67F" w:rsidRPr="00A058AA" w:rsidRDefault="0029267F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416EE" w:rsidRPr="00A058AA" w:rsidTr="4ECF1BD6">
        <w:trPr>
          <w:trHeight w:val="5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6EE" w:rsidRPr="00A058AA" w:rsidRDefault="00E416EE" w:rsidP="00E416EE">
            <w:pPr>
              <w:pStyle w:val="Prrafodelista"/>
              <w:numPr>
                <w:ilvl w:val="1"/>
                <w:numId w:val="2"/>
              </w:numPr>
              <w:rPr>
                <w:rFonts w:asciiTheme="minorHAnsi" w:hAnsiTheme="minorHAnsi" w:cstheme="minorHAnsi"/>
                <w:color w:val="000000"/>
              </w:rPr>
            </w:pPr>
            <w:r w:rsidRPr="00A058AA">
              <w:rPr>
                <w:rFonts w:asciiTheme="minorHAnsi" w:hAnsiTheme="minorHAnsi" w:cstheme="minorHAnsi"/>
                <w:color w:val="000000"/>
              </w:rPr>
              <w:t>Verificar que el último personal contratado ha firmado el compromiso de confidencialidad con la información y documentación a la que tenga acceso.</w:t>
            </w:r>
            <w:r w:rsidRPr="00A058AA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6EE" w:rsidRPr="00A058AA" w:rsidRDefault="00E416EE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22F64" w:rsidRPr="00A058AA" w:rsidTr="4ECF1BD6">
        <w:trPr>
          <w:trHeight w:val="5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F64" w:rsidRPr="00A058AA" w:rsidRDefault="0029267F" w:rsidP="0029267F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58AA">
              <w:rPr>
                <w:rFonts w:asciiTheme="minorHAnsi" w:hAnsiTheme="minorHAnsi" w:cstheme="minorHAnsi"/>
                <w:color w:val="000000"/>
              </w:rPr>
              <w:t>Constatar que los procesos realizados, están debidamente documentados, supervisados, consta la conclusión y la autorización correspondiente.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F64" w:rsidRPr="00A058AA" w:rsidRDefault="00122F64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75C0A" w:rsidRPr="00A058AA" w:rsidTr="4ECF1BD6">
        <w:trPr>
          <w:gridAfter w:val="3"/>
          <w:wAfter w:w="5529" w:type="dxa"/>
          <w:trHeight w:val="340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AE" w:rsidRPr="00A058AA" w:rsidRDefault="007537AE" w:rsidP="0071759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869" w:rsidRPr="00A058AA" w:rsidTr="4ECF1BD6">
        <w:trPr>
          <w:trHeight w:val="283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7869" w:rsidRPr="00A058AA" w:rsidRDefault="00E37869" w:rsidP="0029267F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A058AA">
              <w:rPr>
                <w:rFonts w:asciiTheme="minorHAnsi" w:hAnsiTheme="minorHAnsi" w:cstheme="minorHAnsi"/>
                <w:color w:val="0070C0"/>
              </w:rPr>
              <w:br w:type="page"/>
            </w:r>
            <w:bookmarkStart w:id="5" w:name="RENCARGOS"/>
            <w:r w:rsidRPr="00A058AA">
              <w:rPr>
                <w:rFonts w:asciiTheme="minorHAnsi" w:hAnsiTheme="minorHAnsi" w:cstheme="minorHAnsi"/>
                <w:b/>
                <w:bCs/>
              </w:rPr>
              <w:t>REALIZACIÓN DE LOS ENCARGOS</w:t>
            </w:r>
            <w:bookmarkEnd w:id="5"/>
          </w:p>
        </w:tc>
      </w:tr>
      <w:tr w:rsidR="00E37869" w:rsidRPr="00A058AA" w:rsidTr="4ECF1BD6">
        <w:trPr>
          <w:trHeight w:val="68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7869" w:rsidRPr="00A058AA" w:rsidRDefault="0029267F" w:rsidP="0029267F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 xml:space="preserve">Constatar que el trabajo de los miembros del equipo ha sido </w:t>
            </w:r>
            <w:r w:rsidRPr="00A058AA">
              <w:rPr>
                <w:rFonts w:asciiTheme="minorHAnsi" w:hAnsiTheme="minorHAnsi" w:cstheme="minorHAnsi"/>
                <w:b/>
              </w:rPr>
              <w:t>revisado</w:t>
            </w:r>
            <w:r w:rsidRPr="00A058AA">
              <w:rPr>
                <w:rFonts w:asciiTheme="minorHAnsi" w:hAnsiTheme="minorHAnsi" w:cstheme="minorHAnsi"/>
              </w:rPr>
              <w:t xml:space="preserve"> por los miembros con más experiencia, y en última instancia directamente por el auditor firmante de la auditoría, antes de la emisión del informe, y se deja evidencia de la revisión realizada.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9" w:rsidRPr="00A058AA" w:rsidRDefault="00E37869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29267F" w:rsidRPr="00A058AA" w:rsidTr="4ECF1BD6">
        <w:trPr>
          <w:trHeight w:val="68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9267F" w:rsidRPr="00A058AA" w:rsidRDefault="00F26794" w:rsidP="00F26794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</w:rPr>
              <w:t xml:space="preserve">Verificar si durante la realización de la auditoría se han identificado los aspectos controvertidos y se han cursado las </w:t>
            </w:r>
            <w:r w:rsidRPr="00A058AA">
              <w:rPr>
                <w:rFonts w:asciiTheme="minorHAnsi" w:hAnsiTheme="minorHAnsi" w:cstheme="minorHAnsi"/>
                <w:b/>
              </w:rPr>
              <w:t xml:space="preserve">consultas </w:t>
            </w:r>
            <w:r w:rsidRPr="00A058AA">
              <w:rPr>
                <w:rFonts w:asciiTheme="minorHAnsi" w:hAnsiTheme="minorHAnsi" w:cstheme="minorHAnsi"/>
              </w:rPr>
              <w:t xml:space="preserve">internas o externas para su resolución. 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7F" w:rsidRPr="00A058AA" w:rsidRDefault="0029267F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F26794" w:rsidRPr="00A058AA" w:rsidTr="4ECF1BD6">
        <w:trPr>
          <w:trHeight w:val="68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794" w:rsidRPr="00A058AA" w:rsidRDefault="00F26794" w:rsidP="00F26794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A058AA">
              <w:rPr>
                <w:rFonts w:asciiTheme="minorHAnsi" w:hAnsiTheme="minorHAnsi" w:cstheme="minorHAnsi"/>
                <w:lang w:val="es-ES"/>
              </w:rPr>
              <w:t>Si se ha realizado, alguna consulta, verificar que se ha aplicado el procedimiento establecido, en cuanto a:</w:t>
            </w:r>
          </w:p>
          <w:p w:rsidR="00F26794" w:rsidRPr="00A058AA" w:rsidRDefault="00F26794" w:rsidP="00F26794">
            <w:pPr>
              <w:pStyle w:val="Prrafodelista"/>
              <w:numPr>
                <w:ilvl w:val="0"/>
                <w:numId w:val="10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A058AA">
              <w:rPr>
                <w:rFonts w:asciiTheme="minorHAnsi" w:hAnsiTheme="minorHAnsi" w:cstheme="minorHAnsi"/>
                <w:lang w:val="es-ES"/>
              </w:rPr>
              <w:t>Identificación de la cuestión controvertida</w:t>
            </w:r>
          </w:p>
          <w:p w:rsidR="00F26794" w:rsidRPr="00A058AA" w:rsidRDefault="00F26794" w:rsidP="00F26794">
            <w:pPr>
              <w:pStyle w:val="Prrafodelista"/>
              <w:numPr>
                <w:ilvl w:val="0"/>
                <w:numId w:val="10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A058AA">
              <w:rPr>
                <w:rFonts w:asciiTheme="minorHAnsi" w:hAnsiTheme="minorHAnsi" w:cstheme="minorHAnsi"/>
                <w:lang w:val="es-ES"/>
              </w:rPr>
              <w:t>Selección del experto o superior adecuado.</w:t>
            </w:r>
          </w:p>
          <w:p w:rsidR="00F26794" w:rsidRPr="00A058AA" w:rsidRDefault="00F26794" w:rsidP="00F26794">
            <w:pPr>
              <w:pStyle w:val="Prrafodelista"/>
              <w:numPr>
                <w:ilvl w:val="0"/>
                <w:numId w:val="10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A058AA">
              <w:rPr>
                <w:rFonts w:asciiTheme="minorHAnsi" w:hAnsiTheme="minorHAnsi" w:cstheme="minorHAnsi"/>
                <w:lang w:val="es-ES"/>
              </w:rPr>
              <w:t>Valoración y aceptación de su respuesta</w:t>
            </w:r>
          </w:p>
          <w:p w:rsidR="00F26794" w:rsidRPr="00A058AA" w:rsidRDefault="00F26794" w:rsidP="00F26794">
            <w:pPr>
              <w:pStyle w:val="Prrafodelista"/>
              <w:numPr>
                <w:ilvl w:val="0"/>
                <w:numId w:val="10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A058AA">
              <w:rPr>
                <w:rFonts w:asciiTheme="minorHAnsi" w:hAnsiTheme="minorHAnsi" w:cstheme="minorHAnsi"/>
                <w:lang w:val="es-ES"/>
              </w:rPr>
              <w:t>Aplicación al supuesto que originó la cuestión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94" w:rsidRPr="00A058AA" w:rsidRDefault="00F26794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F26794" w:rsidRPr="00A058AA" w:rsidTr="4ECF1BD6">
        <w:trPr>
          <w:trHeight w:val="68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794" w:rsidRPr="00A058AA" w:rsidRDefault="00F26794" w:rsidP="00F26794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A058AA">
              <w:rPr>
                <w:rFonts w:asciiTheme="minorHAnsi" w:hAnsiTheme="minorHAnsi" w:cstheme="minorHAnsi"/>
                <w:lang w:val="es-ES"/>
              </w:rPr>
              <w:t xml:space="preserve">Si han surgido </w:t>
            </w:r>
            <w:r w:rsidRPr="00A058AA">
              <w:rPr>
                <w:rFonts w:asciiTheme="minorHAnsi" w:hAnsiTheme="minorHAnsi" w:cstheme="minorHAnsi"/>
                <w:b/>
                <w:lang w:val="es-ES"/>
              </w:rPr>
              <w:t>diferencias de opinión</w:t>
            </w:r>
            <w:r w:rsidRPr="00A058AA">
              <w:rPr>
                <w:rFonts w:asciiTheme="minorHAnsi" w:hAnsiTheme="minorHAnsi" w:cstheme="minorHAnsi"/>
                <w:lang w:val="es-ES"/>
              </w:rPr>
              <w:t xml:space="preserve"> en el encargo inspeccionado, verificar que la firma ha aplicado el protocolo de actuación, para conciliarlas.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94" w:rsidRPr="00A058AA" w:rsidRDefault="00F26794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F26794" w:rsidRPr="00A058AA" w:rsidTr="4ECF1BD6">
        <w:trPr>
          <w:trHeight w:val="68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94" w:rsidRPr="00A058AA" w:rsidRDefault="00F26794" w:rsidP="00F26794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A058AA">
              <w:rPr>
                <w:rFonts w:asciiTheme="minorHAnsi" w:hAnsiTheme="minorHAnsi" w:cstheme="minorHAnsi"/>
                <w:lang w:val="es-ES"/>
              </w:rPr>
              <w:t xml:space="preserve">Comprobar el análisis realizado para determinar si el encargo debe o conviene someterlo a una revisión de control de calidad del encargo, </w:t>
            </w:r>
            <w:r w:rsidRPr="00A058AA">
              <w:rPr>
                <w:rFonts w:asciiTheme="minorHAnsi" w:hAnsiTheme="minorHAnsi" w:cstheme="minorHAnsi"/>
                <w:b/>
                <w:lang w:val="es-ES"/>
              </w:rPr>
              <w:t>RCCE.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94" w:rsidRPr="00A058AA" w:rsidRDefault="00F26794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F26794" w:rsidRPr="00A058AA" w:rsidTr="4ECF1BD6">
        <w:trPr>
          <w:trHeight w:val="68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94" w:rsidRPr="00A058AA" w:rsidRDefault="00F26794" w:rsidP="00F26794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A058AA">
              <w:rPr>
                <w:rFonts w:asciiTheme="minorHAnsi" w:hAnsiTheme="minorHAnsi" w:cstheme="minorHAnsi"/>
                <w:lang w:val="es-ES"/>
              </w:rPr>
              <w:t>En su caso verificar que se ha realizado en tiempo y forma la RCCE, de acuerdo con la metodología diseñada por la firma</w:t>
            </w:r>
            <w:r w:rsidR="006C7752" w:rsidRPr="00A058AA">
              <w:rPr>
                <w:rFonts w:asciiTheme="minorHAnsi" w:hAnsiTheme="minorHAnsi" w:cstheme="minorHAnsi"/>
                <w:lang w:val="es-ES"/>
              </w:rPr>
              <w:t>, y que el informe no se ha fechado hasta tanto que la RCCE ha concluido de modo satisfactorio.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94" w:rsidRPr="00A058AA" w:rsidRDefault="00F26794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6C7752" w:rsidRPr="00A058AA" w:rsidTr="4ECF1BD6">
        <w:trPr>
          <w:trHeight w:val="68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C7752" w:rsidRPr="00A058AA" w:rsidRDefault="006C7752" w:rsidP="006C7752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A058AA">
              <w:rPr>
                <w:rFonts w:asciiTheme="minorHAnsi" w:hAnsiTheme="minorHAnsi" w:cstheme="minorHAnsi"/>
                <w:lang w:val="es-ES"/>
              </w:rPr>
              <w:t xml:space="preserve">Comprobar que el encargo se ha cerrado, y su </w:t>
            </w:r>
            <w:r w:rsidRPr="00A058AA">
              <w:rPr>
                <w:rFonts w:asciiTheme="minorHAnsi" w:hAnsiTheme="minorHAnsi" w:cstheme="minorHAnsi"/>
                <w:b/>
                <w:lang w:val="es-ES"/>
              </w:rPr>
              <w:t>documentación</w:t>
            </w:r>
            <w:r w:rsidRPr="00A058AA">
              <w:rPr>
                <w:rFonts w:asciiTheme="minorHAnsi" w:hAnsiTheme="minorHAnsi" w:cstheme="minorHAnsi"/>
                <w:lang w:val="es-ES"/>
              </w:rPr>
              <w:t xml:space="preserve"> se ha compilado y archivado de acuerdo con las </w:t>
            </w:r>
            <w:proofErr w:type="spellStart"/>
            <w:r w:rsidRPr="00A058AA">
              <w:rPr>
                <w:rFonts w:asciiTheme="minorHAnsi" w:hAnsiTheme="minorHAnsi" w:cstheme="minorHAnsi"/>
                <w:lang w:val="es-ES"/>
              </w:rPr>
              <w:t>pp</w:t>
            </w:r>
            <w:proofErr w:type="spellEnd"/>
            <w:r w:rsidRPr="00A058AA">
              <w:rPr>
                <w:rFonts w:asciiTheme="minorHAnsi" w:hAnsiTheme="minorHAnsi" w:cstheme="minorHAnsi"/>
                <w:lang w:val="es-ES"/>
              </w:rPr>
              <w:t xml:space="preserve"> y </w:t>
            </w:r>
            <w:proofErr w:type="spellStart"/>
            <w:r w:rsidRPr="00A058AA">
              <w:rPr>
                <w:rFonts w:asciiTheme="minorHAnsi" w:hAnsiTheme="minorHAnsi" w:cstheme="minorHAnsi"/>
                <w:lang w:val="es-ES"/>
              </w:rPr>
              <w:t>pp</w:t>
            </w:r>
            <w:proofErr w:type="spellEnd"/>
            <w:r w:rsidRPr="00A058AA">
              <w:rPr>
                <w:rFonts w:asciiTheme="minorHAnsi" w:hAnsiTheme="minorHAnsi" w:cstheme="minorHAnsi"/>
                <w:lang w:val="es-ES"/>
              </w:rPr>
              <w:t xml:space="preserve"> establecidos por la firma.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752" w:rsidRPr="00A058AA" w:rsidRDefault="006C7752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6C7752" w:rsidRPr="00A058AA" w:rsidTr="4ECF1BD6">
        <w:trPr>
          <w:trHeight w:val="68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C7752" w:rsidRPr="00A058AA" w:rsidRDefault="006C7752" w:rsidP="006C7752">
            <w:pPr>
              <w:pStyle w:val="Prrafodelista"/>
              <w:numPr>
                <w:ilvl w:val="1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es-ES"/>
              </w:rPr>
            </w:pPr>
            <w:r w:rsidRPr="00A058AA">
              <w:rPr>
                <w:rFonts w:asciiTheme="minorHAnsi" w:hAnsiTheme="minorHAnsi" w:cstheme="minorHAnsi"/>
                <w:lang w:val="es-ES"/>
              </w:rPr>
              <w:lastRenderedPageBreak/>
              <w:t xml:space="preserve">Comprobar que se han adoptado las medidas de seguridad para preservar su integridad y </w:t>
            </w:r>
            <w:proofErr w:type="spellStart"/>
            <w:r w:rsidRPr="00A058AA">
              <w:rPr>
                <w:rFonts w:asciiTheme="minorHAnsi" w:hAnsiTheme="minorHAnsi" w:cstheme="minorHAnsi"/>
                <w:lang w:val="es-ES"/>
              </w:rPr>
              <w:t>recuperabilidad</w:t>
            </w:r>
            <w:proofErr w:type="spellEnd"/>
            <w:r w:rsidRPr="00A058AA">
              <w:rPr>
                <w:rFonts w:asciiTheme="minorHAnsi" w:hAnsiTheme="minorHAnsi" w:cstheme="minorHAnsi"/>
                <w:lang w:val="es-ES"/>
              </w:rPr>
              <w:t>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752" w:rsidRPr="00A058AA" w:rsidRDefault="006C7752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AC498F" w:rsidRPr="00A058AA" w:rsidTr="4ECF1BD6">
        <w:trPr>
          <w:trHeight w:val="340"/>
        </w:trPr>
        <w:tc>
          <w:tcPr>
            <w:tcW w:w="10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C498F" w:rsidRPr="00A058AA" w:rsidRDefault="00AC498F" w:rsidP="0071759F">
            <w:pPr>
              <w:jc w:val="bot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E37869" w:rsidRPr="00A058AA" w:rsidTr="4ECF1BD6">
        <w:trPr>
          <w:trHeight w:val="283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7869" w:rsidRPr="00A058AA" w:rsidRDefault="00E37869" w:rsidP="006C7752">
            <w:pPr>
              <w:pStyle w:val="Prrafodelista"/>
              <w:numPr>
                <w:ilvl w:val="0"/>
                <w:numId w:val="12"/>
              </w:numPr>
              <w:spacing w:line="240" w:lineRule="atLeast"/>
              <w:jc w:val="both"/>
              <w:rPr>
                <w:rFonts w:asciiTheme="minorHAnsi" w:hAnsiTheme="minorHAnsi" w:cstheme="minorHAnsi"/>
                <w:b/>
              </w:rPr>
            </w:pPr>
            <w:bookmarkStart w:id="6" w:name="SEGUIMIENTO"/>
            <w:r w:rsidRPr="00A058AA">
              <w:rPr>
                <w:rFonts w:asciiTheme="minorHAnsi" w:hAnsiTheme="minorHAnsi" w:cstheme="minorHAnsi"/>
                <w:b/>
                <w:bCs/>
              </w:rPr>
              <w:t>SEGUIMIENTO</w:t>
            </w:r>
            <w:bookmarkEnd w:id="6"/>
            <w:r w:rsidR="001D5564" w:rsidRPr="00A058AA">
              <w:rPr>
                <w:rFonts w:asciiTheme="minorHAnsi" w:hAnsiTheme="minorHAnsi" w:cstheme="minorHAnsi"/>
                <w:b/>
                <w:bCs/>
              </w:rPr>
              <w:t xml:space="preserve"> de la inspección anterior</w:t>
            </w:r>
          </w:p>
        </w:tc>
      </w:tr>
      <w:tr w:rsidR="00AC498F" w:rsidRPr="00A058AA" w:rsidTr="4ECF1BD6">
        <w:trPr>
          <w:trHeight w:val="35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8F" w:rsidRPr="00A058AA" w:rsidRDefault="006C7752" w:rsidP="009743AE">
            <w:pPr>
              <w:pStyle w:val="Prrafodelista"/>
              <w:numPr>
                <w:ilvl w:val="1"/>
                <w:numId w:val="12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58AA">
              <w:rPr>
                <w:rFonts w:asciiTheme="minorHAnsi" w:hAnsiTheme="minorHAnsi" w:cstheme="minorHAnsi"/>
                <w:color w:val="000000"/>
              </w:rPr>
              <w:t>I</w:t>
            </w:r>
            <w:r w:rsidR="001D5564" w:rsidRPr="00A058AA">
              <w:rPr>
                <w:rFonts w:asciiTheme="minorHAnsi" w:hAnsiTheme="minorHAnsi" w:cstheme="minorHAnsi"/>
                <w:color w:val="000000"/>
              </w:rPr>
              <w:t>dentificar la</w:t>
            </w:r>
            <w:r w:rsidRPr="00A058AA">
              <w:rPr>
                <w:rFonts w:asciiTheme="minorHAnsi" w:hAnsiTheme="minorHAnsi" w:cstheme="minorHAnsi"/>
                <w:color w:val="000000"/>
              </w:rPr>
              <w:t xml:space="preserve">s </w:t>
            </w:r>
            <w:r w:rsidR="001D5564" w:rsidRPr="00A058AA">
              <w:rPr>
                <w:rFonts w:asciiTheme="minorHAnsi" w:hAnsiTheme="minorHAnsi" w:cstheme="minorHAnsi"/>
                <w:color w:val="000000"/>
              </w:rPr>
              <w:t xml:space="preserve">recomendaciones realizadas al </w:t>
            </w:r>
            <w:r w:rsidR="009743AE" w:rsidRPr="00A058AA">
              <w:rPr>
                <w:rFonts w:asciiTheme="minorHAnsi" w:hAnsiTheme="minorHAnsi" w:cstheme="minorHAnsi"/>
                <w:color w:val="000000"/>
              </w:rPr>
              <w:t>auditor en la última inspección.</w:t>
            </w:r>
            <w:r w:rsidRPr="00A058A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CFE" w:rsidRPr="00A058AA" w:rsidRDefault="00880CFE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743AE" w:rsidRPr="00A058AA" w:rsidTr="4ECF1BD6">
        <w:trPr>
          <w:trHeight w:val="35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3AE" w:rsidRPr="00A058AA" w:rsidRDefault="009743AE" w:rsidP="006C7752">
            <w:pPr>
              <w:pStyle w:val="Prrafodelista"/>
              <w:numPr>
                <w:ilvl w:val="1"/>
                <w:numId w:val="12"/>
              </w:num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58AA">
              <w:rPr>
                <w:rFonts w:asciiTheme="minorHAnsi" w:hAnsiTheme="minorHAnsi" w:cstheme="minorHAnsi"/>
                <w:color w:val="000000"/>
              </w:rPr>
              <w:t xml:space="preserve">Asegurarse que las </w:t>
            </w:r>
            <w:r w:rsidR="00E24D20" w:rsidRPr="00A058AA">
              <w:rPr>
                <w:rFonts w:asciiTheme="minorHAnsi" w:hAnsiTheme="minorHAnsi" w:cstheme="minorHAnsi"/>
                <w:color w:val="000000"/>
              </w:rPr>
              <w:t>últimas recomendaciones</w:t>
            </w:r>
            <w:r w:rsidRPr="00A058AA">
              <w:rPr>
                <w:rFonts w:asciiTheme="minorHAnsi" w:hAnsiTheme="minorHAnsi" w:cstheme="minorHAnsi"/>
                <w:color w:val="000000"/>
              </w:rPr>
              <w:t xml:space="preserve"> realizadas se han atendido satisfactoriam</w:t>
            </w:r>
            <w:bookmarkStart w:id="7" w:name="_GoBack"/>
            <w:bookmarkEnd w:id="7"/>
            <w:r w:rsidRPr="00A058AA">
              <w:rPr>
                <w:rFonts w:asciiTheme="minorHAnsi" w:hAnsiTheme="minorHAnsi" w:cstheme="minorHAnsi"/>
                <w:color w:val="000000"/>
              </w:rPr>
              <w:t xml:space="preserve">ente en el encargo inspeccionado.  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AE" w:rsidRPr="00A058AA" w:rsidRDefault="009743AE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C498F" w:rsidRPr="00A058AA" w:rsidTr="4ECF1BD6">
        <w:trPr>
          <w:trHeight w:val="423"/>
        </w:trPr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:rsidR="00AC498F" w:rsidRPr="00A058AA" w:rsidRDefault="00AC498F" w:rsidP="4ECF1BD6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AC498F" w:rsidRPr="00A058AA" w:rsidRDefault="00AC498F" w:rsidP="0071759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AC498F" w:rsidRPr="00A058AA" w:rsidRDefault="00AC498F" w:rsidP="0071759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498F" w:rsidRPr="00A058AA" w:rsidRDefault="00AC498F" w:rsidP="0071759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C498F" w:rsidRPr="00A058AA" w:rsidTr="4ECF1BD6">
        <w:trPr>
          <w:trHeight w:val="300"/>
        </w:trPr>
        <w:tc>
          <w:tcPr>
            <w:tcW w:w="55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498F" w:rsidRPr="00A058AA" w:rsidRDefault="00AC498F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4" w:type="dxa"/>
            <w:gridSpan w:val="4"/>
            <w:noWrap/>
            <w:hideMark/>
          </w:tcPr>
          <w:p w:rsidR="00AC498F" w:rsidRPr="00A058AA" w:rsidRDefault="00AC498F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C498F" w:rsidRPr="00A058AA" w:rsidTr="4ECF1BD6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C498F" w:rsidRPr="00A058AA" w:rsidRDefault="00AC498F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DA9" w:rsidRPr="00A058AA" w:rsidRDefault="00AC498F" w:rsidP="00B23278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58AA">
              <w:rPr>
                <w:rFonts w:asciiTheme="minorHAnsi" w:hAnsiTheme="minorHAnsi" w:cstheme="minorHAnsi"/>
                <w:color w:val="000000"/>
              </w:rPr>
              <w:t>Fecha:</w:t>
            </w:r>
            <w:r w:rsidR="00666DA9" w:rsidRPr="00A058A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B23278" w:rsidRPr="00A058AA" w:rsidRDefault="00B23278" w:rsidP="00B23278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58AA">
              <w:rPr>
                <w:rFonts w:asciiTheme="minorHAnsi" w:hAnsiTheme="minorHAnsi" w:cstheme="minorHAnsi"/>
                <w:color w:val="000000"/>
              </w:rPr>
              <w:t>El revisor</w:t>
            </w:r>
          </w:p>
        </w:tc>
      </w:tr>
    </w:tbl>
    <w:p w:rsidR="00C83012" w:rsidRPr="00A058AA" w:rsidRDefault="00C83012" w:rsidP="0071759F">
      <w:pPr>
        <w:spacing w:line="240" w:lineRule="atLeast"/>
        <w:ind w:left="-851"/>
        <w:jc w:val="both"/>
        <w:rPr>
          <w:rFonts w:asciiTheme="minorHAnsi" w:hAnsiTheme="minorHAnsi" w:cstheme="minorHAnsi"/>
        </w:rPr>
      </w:pPr>
    </w:p>
    <w:p w:rsidR="00C83012" w:rsidRPr="00A058AA" w:rsidRDefault="00C83012" w:rsidP="0071759F">
      <w:pPr>
        <w:spacing w:line="240" w:lineRule="atLeast"/>
        <w:ind w:left="-851"/>
        <w:jc w:val="both"/>
        <w:rPr>
          <w:rFonts w:asciiTheme="minorHAnsi" w:hAnsiTheme="minorHAnsi" w:cstheme="minorHAnsi"/>
        </w:rPr>
      </w:pPr>
      <w:r w:rsidRPr="00A058AA">
        <w:rPr>
          <w:rFonts w:asciiTheme="minorHAnsi" w:hAnsiTheme="minorHAnsi" w:cstheme="minorHAnsi"/>
        </w:rPr>
        <w:t>Control de tiempos:</w:t>
      </w:r>
    </w:p>
    <w:tbl>
      <w:tblPr>
        <w:tblStyle w:val="Tablaconcuadrcula"/>
        <w:tblW w:w="10457" w:type="dxa"/>
        <w:tblInd w:w="-851" w:type="dxa"/>
        <w:tblLook w:val="04A0" w:firstRow="1" w:lastRow="0" w:firstColumn="1" w:lastColumn="0" w:noHBand="0" w:noVBand="1"/>
      </w:tblPr>
      <w:tblGrid>
        <w:gridCol w:w="1526"/>
        <w:gridCol w:w="1418"/>
        <w:gridCol w:w="7513"/>
      </w:tblGrid>
      <w:tr w:rsidR="00C83012" w:rsidRPr="00A058AA" w:rsidTr="00A058AA">
        <w:tc>
          <w:tcPr>
            <w:tcW w:w="1526" w:type="dxa"/>
            <w:shd w:val="clear" w:color="auto" w:fill="BFBFBF" w:themeFill="background1" w:themeFillShade="BF"/>
          </w:tcPr>
          <w:p w:rsidR="00C83012" w:rsidRPr="00A058AA" w:rsidRDefault="00C83012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highlight w:val="lightGray"/>
              </w:rPr>
            </w:pPr>
            <w:r w:rsidRPr="00A058AA">
              <w:rPr>
                <w:rFonts w:asciiTheme="minorHAnsi" w:hAnsiTheme="minorHAnsi" w:cstheme="minorHAnsi"/>
                <w:highlight w:val="lightGray"/>
              </w:rPr>
              <w:t>Fecha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83012" w:rsidRPr="00A058AA" w:rsidRDefault="00C83012" w:rsidP="0071759F">
            <w:pPr>
              <w:spacing w:line="240" w:lineRule="atLeast"/>
              <w:jc w:val="both"/>
              <w:rPr>
                <w:rFonts w:asciiTheme="minorHAnsi" w:hAnsiTheme="minorHAnsi" w:cstheme="minorHAnsi"/>
                <w:highlight w:val="lightGray"/>
              </w:rPr>
            </w:pPr>
            <w:r w:rsidRPr="00A058AA">
              <w:rPr>
                <w:rFonts w:asciiTheme="minorHAnsi" w:hAnsiTheme="minorHAnsi" w:cstheme="minorHAnsi"/>
                <w:highlight w:val="lightGray"/>
              </w:rPr>
              <w:t>Tiempo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:rsidR="00C83012" w:rsidRPr="00A058AA" w:rsidRDefault="00C83012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A058AA">
              <w:rPr>
                <w:rFonts w:asciiTheme="minorHAnsi" w:hAnsiTheme="minorHAnsi" w:cstheme="minorHAnsi"/>
                <w:highlight w:val="lightGray"/>
              </w:rPr>
              <w:t>Tarea/Observaciones</w:t>
            </w:r>
          </w:p>
        </w:tc>
      </w:tr>
      <w:tr w:rsidR="00F65CD1" w:rsidRPr="00A058AA" w:rsidTr="00A058AA">
        <w:tc>
          <w:tcPr>
            <w:tcW w:w="1526" w:type="dxa"/>
          </w:tcPr>
          <w:p w:rsidR="00F65CD1" w:rsidRPr="00A058AA" w:rsidRDefault="00F65CD1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F65CD1" w:rsidRPr="00A058AA" w:rsidRDefault="00F65CD1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13" w:type="dxa"/>
          </w:tcPr>
          <w:p w:rsidR="00F65CD1" w:rsidRPr="00A058AA" w:rsidRDefault="00F65CD1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F65CD1" w:rsidRPr="00A058AA" w:rsidTr="00A058AA">
        <w:tc>
          <w:tcPr>
            <w:tcW w:w="1526" w:type="dxa"/>
          </w:tcPr>
          <w:p w:rsidR="00F65CD1" w:rsidRPr="00A058AA" w:rsidRDefault="00F65CD1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F65CD1" w:rsidRPr="00A058AA" w:rsidRDefault="00F65CD1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13" w:type="dxa"/>
          </w:tcPr>
          <w:p w:rsidR="00F65CD1" w:rsidRPr="00A058AA" w:rsidRDefault="00F65CD1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E24B75" w:rsidRPr="00A058AA" w:rsidTr="00A058AA">
        <w:tc>
          <w:tcPr>
            <w:tcW w:w="1526" w:type="dxa"/>
          </w:tcPr>
          <w:p w:rsidR="00E24B75" w:rsidRPr="00A058AA" w:rsidRDefault="00E24B75" w:rsidP="6CFECCA6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E24B75" w:rsidRPr="00A058AA" w:rsidRDefault="00E24B75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13" w:type="dxa"/>
          </w:tcPr>
          <w:p w:rsidR="00E24B75" w:rsidRPr="00A058AA" w:rsidRDefault="00E24B75" w:rsidP="0071759F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83012" w:rsidRPr="00A058AA" w:rsidRDefault="00C83012" w:rsidP="0071759F">
      <w:pPr>
        <w:spacing w:line="240" w:lineRule="atLeast"/>
        <w:ind w:left="-851"/>
        <w:jc w:val="both"/>
        <w:rPr>
          <w:rFonts w:asciiTheme="minorHAnsi" w:hAnsiTheme="minorHAnsi" w:cstheme="minorHAnsi"/>
        </w:rPr>
      </w:pPr>
    </w:p>
    <w:sectPr w:rsidR="00C83012" w:rsidRPr="00A058AA" w:rsidSect="00BC2D57">
      <w:headerReference w:type="default" r:id="rId8"/>
      <w:footerReference w:type="even" r:id="rId9"/>
      <w:footerReference w:type="default" r:id="rId10"/>
      <w:pgSz w:w="11906" w:h="16838"/>
      <w:pgMar w:top="1701" w:right="1701" w:bottom="170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F8F" w:rsidRDefault="00FF6F8F">
      <w:r>
        <w:separator/>
      </w:r>
    </w:p>
  </w:endnote>
  <w:endnote w:type="continuationSeparator" w:id="0">
    <w:p w:rsidR="00FF6F8F" w:rsidRDefault="00FF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75" w:rsidRDefault="00E24B7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B75" w:rsidRDefault="00E24B7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75" w:rsidRDefault="00E24B7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672F8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E24B75" w:rsidRDefault="00E24B7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F8F" w:rsidRDefault="00FF6F8F">
      <w:r>
        <w:separator/>
      </w:r>
    </w:p>
  </w:footnote>
  <w:footnote w:type="continuationSeparator" w:id="0">
    <w:p w:rsidR="00FF6F8F" w:rsidRDefault="00FF6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75" w:rsidRDefault="00BF4358" w:rsidP="00BF4358">
    <w:pPr>
      <w:pStyle w:val="Encabezado"/>
      <w:tabs>
        <w:tab w:val="clear" w:pos="4252"/>
        <w:tab w:val="clear" w:pos="8504"/>
        <w:tab w:val="left" w:pos="2355"/>
        <w:tab w:val="left" w:pos="2940"/>
        <w:tab w:val="center" w:pos="3543"/>
      </w:tabs>
      <w:ind w:left="-1276"/>
      <w:jc w:val="center"/>
    </w:pPr>
    <w:r>
      <w:rPr>
        <w:noProof/>
        <w:lang w:val="es-ES"/>
      </w:rPr>
      <w:drawing>
        <wp:inline distT="0" distB="0" distL="0" distR="0" wp14:anchorId="7F137A4B" wp14:editId="29477F44">
          <wp:extent cx="901700" cy="784378"/>
          <wp:effectExtent l="0" t="0" r="0" b="0"/>
          <wp:docPr id="1" name="Imagen 1" descr="Sello 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lo 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798" cy="79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5522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6462F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C87481"/>
    <w:multiLevelType w:val="multilevel"/>
    <w:tmpl w:val="97EA60C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464F0B"/>
    <w:multiLevelType w:val="hybridMultilevel"/>
    <w:tmpl w:val="8FAEB3C0"/>
    <w:lvl w:ilvl="0" w:tplc="CA548C7A">
      <w:start w:val="704"/>
      <w:numFmt w:val="bullet"/>
      <w:lvlText w:val="-"/>
      <w:lvlJc w:val="left"/>
      <w:pPr>
        <w:ind w:left="783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ECA647D"/>
    <w:multiLevelType w:val="multilevel"/>
    <w:tmpl w:val="97EA60C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E30BEE"/>
    <w:multiLevelType w:val="multilevel"/>
    <w:tmpl w:val="57304D7C"/>
    <w:lvl w:ilvl="0">
      <w:start w:val="1"/>
      <w:numFmt w:val="lowerLetter"/>
      <w:lvlText w:val="%1."/>
      <w:lvlJc w:val="left"/>
      <w:pPr>
        <w:ind w:left="615" w:hanging="6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857E35"/>
    <w:multiLevelType w:val="multilevel"/>
    <w:tmpl w:val="97EA60C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A650753"/>
    <w:multiLevelType w:val="multilevel"/>
    <w:tmpl w:val="97EA60C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BD35D7E"/>
    <w:multiLevelType w:val="hybridMultilevel"/>
    <w:tmpl w:val="0BC02BB2"/>
    <w:lvl w:ilvl="0" w:tplc="8F9E3B44">
      <w:start w:val="2"/>
      <w:numFmt w:val="bullet"/>
      <w:lvlText w:val="-"/>
      <w:lvlJc w:val="left"/>
      <w:pPr>
        <w:ind w:left="783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45CB3773"/>
    <w:multiLevelType w:val="hybridMultilevel"/>
    <w:tmpl w:val="521086F2"/>
    <w:lvl w:ilvl="0" w:tplc="B96ACA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5775B"/>
    <w:multiLevelType w:val="hybridMultilevel"/>
    <w:tmpl w:val="57304D7C"/>
    <w:lvl w:ilvl="0" w:tplc="A7363F8C">
      <w:start w:val="1"/>
      <w:numFmt w:val="lowerLetter"/>
      <w:lvlText w:val="%1."/>
      <w:lvlJc w:val="left"/>
      <w:pPr>
        <w:ind w:left="1407" w:hanging="6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78250811"/>
    <w:multiLevelType w:val="hybridMultilevel"/>
    <w:tmpl w:val="01A2EF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C613B"/>
    <w:multiLevelType w:val="hybridMultilevel"/>
    <w:tmpl w:val="01A2EF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D6"/>
    <w:rsid w:val="00002098"/>
    <w:rsid w:val="00003CAB"/>
    <w:rsid w:val="00003DCE"/>
    <w:rsid w:val="00031B6C"/>
    <w:rsid w:val="0003488B"/>
    <w:rsid w:val="0003512E"/>
    <w:rsid w:val="000467A7"/>
    <w:rsid w:val="00060001"/>
    <w:rsid w:val="00075A8D"/>
    <w:rsid w:val="00075C0A"/>
    <w:rsid w:val="00076892"/>
    <w:rsid w:val="00077262"/>
    <w:rsid w:val="00083518"/>
    <w:rsid w:val="000839B5"/>
    <w:rsid w:val="00085BB1"/>
    <w:rsid w:val="00095F9F"/>
    <w:rsid w:val="000B05FB"/>
    <w:rsid w:val="000D5115"/>
    <w:rsid w:val="000E5664"/>
    <w:rsid w:val="000F5D6A"/>
    <w:rsid w:val="00103430"/>
    <w:rsid w:val="00104881"/>
    <w:rsid w:val="00110204"/>
    <w:rsid w:val="00113EF9"/>
    <w:rsid w:val="00115BDD"/>
    <w:rsid w:val="001170C2"/>
    <w:rsid w:val="00117AAC"/>
    <w:rsid w:val="00122C8A"/>
    <w:rsid w:val="00122F64"/>
    <w:rsid w:val="00126E07"/>
    <w:rsid w:val="001341BB"/>
    <w:rsid w:val="0013553A"/>
    <w:rsid w:val="001428B9"/>
    <w:rsid w:val="0015225A"/>
    <w:rsid w:val="0016753A"/>
    <w:rsid w:val="0017319D"/>
    <w:rsid w:val="0017582C"/>
    <w:rsid w:val="00177CED"/>
    <w:rsid w:val="001923A4"/>
    <w:rsid w:val="001A2702"/>
    <w:rsid w:val="001A4566"/>
    <w:rsid w:val="001B00DB"/>
    <w:rsid w:val="001B3772"/>
    <w:rsid w:val="001B3904"/>
    <w:rsid w:val="001C1263"/>
    <w:rsid w:val="001D5564"/>
    <w:rsid w:val="001F0B5D"/>
    <w:rsid w:val="001F2F8A"/>
    <w:rsid w:val="00211BBE"/>
    <w:rsid w:val="00211E6E"/>
    <w:rsid w:val="002145A2"/>
    <w:rsid w:val="00230173"/>
    <w:rsid w:val="00236627"/>
    <w:rsid w:val="00240517"/>
    <w:rsid w:val="002412A1"/>
    <w:rsid w:val="0024332F"/>
    <w:rsid w:val="00250DAB"/>
    <w:rsid w:val="002533B9"/>
    <w:rsid w:val="00253720"/>
    <w:rsid w:val="00261723"/>
    <w:rsid w:val="002640F7"/>
    <w:rsid w:val="00273406"/>
    <w:rsid w:val="002761A8"/>
    <w:rsid w:val="002840DC"/>
    <w:rsid w:val="0029267F"/>
    <w:rsid w:val="00297ECA"/>
    <w:rsid w:val="002A4CE6"/>
    <w:rsid w:val="002B4381"/>
    <w:rsid w:val="002B4F7A"/>
    <w:rsid w:val="002B6CA2"/>
    <w:rsid w:val="002C3AE0"/>
    <w:rsid w:val="002C45C7"/>
    <w:rsid w:val="002E56B3"/>
    <w:rsid w:val="002F2EC8"/>
    <w:rsid w:val="002F3DB2"/>
    <w:rsid w:val="002F7167"/>
    <w:rsid w:val="0030171D"/>
    <w:rsid w:val="00303ED2"/>
    <w:rsid w:val="00314F53"/>
    <w:rsid w:val="003210AC"/>
    <w:rsid w:val="00330296"/>
    <w:rsid w:val="0033529D"/>
    <w:rsid w:val="0036023D"/>
    <w:rsid w:val="00373379"/>
    <w:rsid w:val="00386C08"/>
    <w:rsid w:val="00397699"/>
    <w:rsid w:val="003A515A"/>
    <w:rsid w:val="003A5982"/>
    <w:rsid w:val="003C65F6"/>
    <w:rsid w:val="003D1C92"/>
    <w:rsid w:val="003D2526"/>
    <w:rsid w:val="003D2680"/>
    <w:rsid w:val="003D7EE0"/>
    <w:rsid w:val="003E437F"/>
    <w:rsid w:val="003F077E"/>
    <w:rsid w:val="0040341B"/>
    <w:rsid w:val="00413982"/>
    <w:rsid w:val="00415A94"/>
    <w:rsid w:val="00417B20"/>
    <w:rsid w:val="00417C6E"/>
    <w:rsid w:val="004221A5"/>
    <w:rsid w:val="004270AC"/>
    <w:rsid w:val="00432CE5"/>
    <w:rsid w:val="0044464F"/>
    <w:rsid w:val="00453219"/>
    <w:rsid w:val="00453810"/>
    <w:rsid w:val="00456AE9"/>
    <w:rsid w:val="004600F7"/>
    <w:rsid w:val="004635E6"/>
    <w:rsid w:val="0047532C"/>
    <w:rsid w:val="004834C0"/>
    <w:rsid w:val="00486427"/>
    <w:rsid w:val="00493AB5"/>
    <w:rsid w:val="00496CCE"/>
    <w:rsid w:val="00497857"/>
    <w:rsid w:val="004A1D4B"/>
    <w:rsid w:val="004B188F"/>
    <w:rsid w:val="004B2BC4"/>
    <w:rsid w:val="004C1B65"/>
    <w:rsid w:val="004C1DF8"/>
    <w:rsid w:val="004C4E58"/>
    <w:rsid w:val="004C7DA4"/>
    <w:rsid w:val="004D5600"/>
    <w:rsid w:val="004F35E0"/>
    <w:rsid w:val="00500B6E"/>
    <w:rsid w:val="005014B0"/>
    <w:rsid w:val="00505734"/>
    <w:rsid w:val="00506B0C"/>
    <w:rsid w:val="00507A22"/>
    <w:rsid w:val="00511CAE"/>
    <w:rsid w:val="00534B4C"/>
    <w:rsid w:val="005407E5"/>
    <w:rsid w:val="00541A32"/>
    <w:rsid w:val="00564601"/>
    <w:rsid w:val="00565C02"/>
    <w:rsid w:val="0058101F"/>
    <w:rsid w:val="005848D7"/>
    <w:rsid w:val="00590780"/>
    <w:rsid w:val="005B2048"/>
    <w:rsid w:val="005B6054"/>
    <w:rsid w:val="005C235D"/>
    <w:rsid w:val="005D7CF3"/>
    <w:rsid w:val="005F1CED"/>
    <w:rsid w:val="005F44DE"/>
    <w:rsid w:val="00605E3A"/>
    <w:rsid w:val="00625C11"/>
    <w:rsid w:val="006261F7"/>
    <w:rsid w:val="0063432D"/>
    <w:rsid w:val="0064336C"/>
    <w:rsid w:val="0064518F"/>
    <w:rsid w:val="0065098F"/>
    <w:rsid w:val="0065384D"/>
    <w:rsid w:val="00654D46"/>
    <w:rsid w:val="00666413"/>
    <w:rsid w:val="00666DA9"/>
    <w:rsid w:val="00667DF4"/>
    <w:rsid w:val="00672754"/>
    <w:rsid w:val="006A4E19"/>
    <w:rsid w:val="006C5FD8"/>
    <w:rsid w:val="006C7752"/>
    <w:rsid w:val="006D5341"/>
    <w:rsid w:val="006D56B3"/>
    <w:rsid w:val="006D5F00"/>
    <w:rsid w:val="006E0239"/>
    <w:rsid w:val="006E4CDD"/>
    <w:rsid w:val="006F06C3"/>
    <w:rsid w:val="00702736"/>
    <w:rsid w:val="00704953"/>
    <w:rsid w:val="0071306F"/>
    <w:rsid w:val="00713165"/>
    <w:rsid w:val="00714430"/>
    <w:rsid w:val="0071759F"/>
    <w:rsid w:val="00720F12"/>
    <w:rsid w:val="00721649"/>
    <w:rsid w:val="00723515"/>
    <w:rsid w:val="00725944"/>
    <w:rsid w:val="007271D8"/>
    <w:rsid w:val="0073182C"/>
    <w:rsid w:val="00737B0A"/>
    <w:rsid w:val="007404A4"/>
    <w:rsid w:val="0074249E"/>
    <w:rsid w:val="007431DF"/>
    <w:rsid w:val="0074358B"/>
    <w:rsid w:val="007537AE"/>
    <w:rsid w:val="00755DD6"/>
    <w:rsid w:val="00760726"/>
    <w:rsid w:val="0077022C"/>
    <w:rsid w:val="00771387"/>
    <w:rsid w:val="007807E2"/>
    <w:rsid w:val="0078339E"/>
    <w:rsid w:val="007A26A3"/>
    <w:rsid w:val="007B27F3"/>
    <w:rsid w:val="007B45F7"/>
    <w:rsid w:val="007B63B1"/>
    <w:rsid w:val="007C06C3"/>
    <w:rsid w:val="007D0EA8"/>
    <w:rsid w:val="007E659A"/>
    <w:rsid w:val="007F15BE"/>
    <w:rsid w:val="00801CDF"/>
    <w:rsid w:val="00813E90"/>
    <w:rsid w:val="008171B2"/>
    <w:rsid w:val="008174B3"/>
    <w:rsid w:val="008237CF"/>
    <w:rsid w:val="008319EE"/>
    <w:rsid w:val="00835B39"/>
    <w:rsid w:val="008422B2"/>
    <w:rsid w:val="00851B45"/>
    <w:rsid w:val="00852D31"/>
    <w:rsid w:val="00870527"/>
    <w:rsid w:val="00880CFE"/>
    <w:rsid w:val="00890C6E"/>
    <w:rsid w:val="008A1D57"/>
    <w:rsid w:val="008A5E3D"/>
    <w:rsid w:val="008B0F3F"/>
    <w:rsid w:val="008B2350"/>
    <w:rsid w:val="008B5480"/>
    <w:rsid w:val="008B755D"/>
    <w:rsid w:val="008C673A"/>
    <w:rsid w:val="008E2494"/>
    <w:rsid w:val="008E46AF"/>
    <w:rsid w:val="008F37A3"/>
    <w:rsid w:val="00914C08"/>
    <w:rsid w:val="0091560F"/>
    <w:rsid w:val="009246F0"/>
    <w:rsid w:val="00936DB1"/>
    <w:rsid w:val="00941E90"/>
    <w:rsid w:val="00974034"/>
    <w:rsid w:val="009743AE"/>
    <w:rsid w:val="00975DF6"/>
    <w:rsid w:val="009865A9"/>
    <w:rsid w:val="00990321"/>
    <w:rsid w:val="009A4087"/>
    <w:rsid w:val="009E2E3A"/>
    <w:rsid w:val="009E490B"/>
    <w:rsid w:val="009E62D1"/>
    <w:rsid w:val="009F0DC8"/>
    <w:rsid w:val="009F3B41"/>
    <w:rsid w:val="009F7F41"/>
    <w:rsid w:val="00A058AA"/>
    <w:rsid w:val="00A15E3F"/>
    <w:rsid w:val="00A26740"/>
    <w:rsid w:val="00A41B79"/>
    <w:rsid w:val="00A5079B"/>
    <w:rsid w:val="00A565EC"/>
    <w:rsid w:val="00A6716B"/>
    <w:rsid w:val="00A806E8"/>
    <w:rsid w:val="00A817C5"/>
    <w:rsid w:val="00A8559F"/>
    <w:rsid w:val="00AB087D"/>
    <w:rsid w:val="00AB28E0"/>
    <w:rsid w:val="00AB4F73"/>
    <w:rsid w:val="00AB7325"/>
    <w:rsid w:val="00AC0901"/>
    <w:rsid w:val="00AC498F"/>
    <w:rsid w:val="00AD7A39"/>
    <w:rsid w:val="00AE2F94"/>
    <w:rsid w:val="00AF167D"/>
    <w:rsid w:val="00AF21A0"/>
    <w:rsid w:val="00AF3EF2"/>
    <w:rsid w:val="00B06D9F"/>
    <w:rsid w:val="00B14A5B"/>
    <w:rsid w:val="00B151B4"/>
    <w:rsid w:val="00B23278"/>
    <w:rsid w:val="00B25A37"/>
    <w:rsid w:val="00B271D6"/>
    <w:rsid w:val="00B30296"/>
    <w:rsid w:val="00B565C5"/>
    <w:rsid w:val="00B71048"/>
    <w:rsid w:val="00B76375"/>
    <w:rsid w:val="00B90D3C"/>
    <w:rsid w:val="00B94436"/>
    <w:rsid w:val="00B97774"/>
    <w:rsid w:val="00BA001F"/>
    <w:rsid w:val="00BA1287"/>
    <w:rsid w:val="00BB2473"/>
    <w:rsid w:val="00BB720E"/>
    <w:rsid w:val="00BB7C3E"/>
    <w:rsid w:val="00BC2D57"/>
    <w:rsid w:val="00BD22E4"/>
    <w:rsid w:val="00BE0A85"/>
    <w:rsid w:val="00BF3F86"/>
    <w:rsid w:val="00BF4358"/>
    <w:rsid w:val="00C001B8"/>
    <w:rsid w:val="00C02B37"/>
    <w:rsid w:val="00C03B3E"/>
    <w:rsid w:val="00C05FD3"/>
    <w:rsid w:val="00C178B7"/>
    <w:rsid w:val="00C37507"/>
    <w:rsid w:val="00C4039E"/>
    <w:rsid w:val="00C453CC"/>
    <w:rsid w:val="00C56AD1"/>
    <w:rsid w:val="00C61AA7"/>
    <w:rsid w:val="00C6684A"/>
    <w:rsid w:val="00C739F9"/>
    <w:rsid w:val="00C73F53"/>
    <w:rsid w:val="00C77E37"/>
    <w:rsid w:val="00C83012"/>
    <w:rsid w:val="00CA49C7"/>
    <w:rsid w:val="00CC1A98"/>
    <w:rsid w:val="00CC4A1D"/>
    <w:rsid w:val="00CC614A"/>
    <w:rsid w:val="00CE1C50"/>
    <w:rsid w:val="00CE4FCB"/>
    <w:rsid w:val="00CE5A5E"/>
    <w:rsid w:val="00CF22AF"/>
    <w:rsid w:val="00CF29DA"/>
    <w:rsid w:val="00CF2C4E"/>
    <w:rsid w:val="00CF498D"/>
    <w:rsid w:val="00D0135C"/>
    <w:rsid w:val="00D11B04"/>
    <w:rsid w:val="00D16E1B"/>
    <w:rsid w:val="00D217BF"/>
    <w:rsid w:val="00D51225"/>
    <w:rsid w:val="00D6120F"/>
    <w:rsid w:val="00D61285"/>
    <w:rsid w:val="00D64C06"/>
    <w:rsid w:val="00D657DF"/>
    <w:rsid w:val="00D665DA"/>
    <w:rsid w:val="00D71E65"/>
    <w:rsid w:val="00D721AD"/>
    <w:rsid w:val="00D7250C"/>
    <w:rsid w:val="00D753F5"/>
    <w:rsid w:val="00D77616"/>
    <w:rsid w:val="00DA28C9"/>
    <w:rsid w:val="00DA2B7A"/>
    <w:rsid w:val="00DA7526"/>
    <w:rsid w:val="00DB5295"/>
    <w:rsid w:val="00DC3092"/>
    <w:rsid w:val="00DC4B9A"/>
    <w:rsid w:val="00DC5BB8"/>
    <w:rsid w:val="00DD1178"/>
    <w:rsid w:val="00DE0449"/>
    <w:rsid w:val="00DE51E5"/>
    <w:rsid w:val="00DE729E"/>
    <w:rsid w:val="00DE7B19"/>
    <w:rsid w:val="00DF38DB"/>
    <w:rsid w:val="00E01018"/>
    <w:rsid w:val="00E011B9"/>
    <w:rsid w:val="00E041E9"/>
    <w:rsid w:val="00E0746D"/>
    <w:rsid w:val="00E15837"/>
    <w:rsid w:val="00E24B75"/>
    <w:rsid w:val="00E24D20"/>
    <w:rsid w:val="00E25790"/>
    <w:rsid w:val="00E25A55"/>
    <w:rsid w:val="00E30587"/>
    <w:rsid w:val="00E36D75"/>
    <w:rsid w:val="00E37869"/>
    <w:rsid w:val="00E416EE"/>
    <w:rsid w:val="00E438A6"/>
    <w:rsid w:val="00E45328"/>
    <w:rsid w:val="00E53E21"/>
    <w:rsid w:val="00E55F7D"/>
    <w:rsid w:val="00E672F8"/>
    <w:rsid w:val="00E67B56"/>
    <w:rsid w:val="00E708D9"/>
    <w:rsid w:val="00E82648"/>
    <w:rsid w:val="00E927D6"/>
    <w:rsid w:val="00EB0219"/>
    <w:rsid w:val="00EC3823"/>
    <w:rsid w:val="00EC387C"/>
    <w:rsid w:val="00ED04B9"/>
    <w:rsid w:val="00ED6557"/>
    <w:rsid w:val="00EE79FD"/>
    <w:rsid w:val="00F15488"/>
    <w:rsid w:val="00F26794"/>
    <w:rsid w:val="00F42124"/>
    <w:rsid w:val="00F45A3D"/>
    <w:rsid w:val="00F54E6E"/>
    <w:rsid w:val="00F65CD1"/>
    <w:rsid w:val="00F728C8"/>
    <w:rsid w:val="00F856B2"/>
    <w:rsid w:val="00F96B43"/>
    <w:rsid w:val="00FB2ADF"/>
    <w:rsid w:val="00FB68CA"/>
    <w:rsid w:val="00FC3437"/>
    <w:rsid w:val="00FE1884"/>
    <w:rsid w:val="00FE1F01"/>
    <w:rsid w:val="00FF6F8F"/>
    <w:rsid w:val="4ECF1BD6"/>
    <w:rsid w:val="6CFEC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FA08C2A7-AC99-4F9A-A2BD-B7F8E95C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AF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5C23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rsid w:val="00CF22AF"/>
    <w:rPr>
      <w:color w:val="0000FF"/>
      <w:sz w:val="22"/>
      <w:szCs w:val="22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253720"/>
    <w:rPr>
      <w:rFonts w:cs="Times New Roman"/>
      <w:sz w:val="24"/>
      <w:szCs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CF22AF"/>
    <w:pPr>
      <w:ind w:firstLine="360"/>
      <w:jc w:val="both"/>
    </w:pPr>
    <w:rPr>
      <w:color w:val="0000FF"/>
      <w:sz w:val="22"/>
      <w:szCs w:val="22"/>
      <w:lang w:val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253720"/>
    <w:rPr>
      <w:rFonts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semiHidden/>
    <w:rsid w:val="00CF22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253720"/>
    <w:rPr>
      <w:rFonts w:cs="Times New Roman"/>
      <w:sz w:val="24"/>
      <w:szCs w:val="24"/>
      <w:lang w:val="es-ES_tradnl"/>
    </w:rPr>
  </w:style>
  <w:style w:type="character" w:styleId="Nmerodepgina">
    <w:name w:val="page number"/>
    <w:uiPriority w:val="99"/>
    <w:semiHidden/>
    <w:rsid w:val="00CF22AF"/>
    <w:rPr>
      <w:rFonts w:cs="Times New Roman"/>
    </w:rPr>
  </w:style>
  <w:style w:type="character" w:styleId="Refdecomentario">
    <w:name w:val="annotation reference"/>
    <w:uiPriority w:val="99"/>
    <w:semiHidden/>
    <w:rsid w:val="00CF22AF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F22A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CA49C7"/>
    <w:rPr>
      <w:rFonts w:cs="Times New Roman"/>
      <w:lang w:val="es-ES_tradnl"/>
    </w:rPr>
  </w:style>
  <w:style w:type="paragraph" w:styleId="Textodeglobo">
    <w:name w:val="Balloon Text"/>
    <w:basedOn w:val="Normal"/>
    <w:link w:val="TextodegloboCar1"/>
    <w:uiPriority w:val="99"/>
    <w:semiHidden/>
    <w:rsid w:val="00CF22AF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link w:val="Textodeglobo"/>
    <w:uiPriority w:val="99"/>
    <w:semiHidden/>
    <w:locked/>
    <w:rsid w:val="00253720"/>
    <w:rPr>
      <w:rFonts w:cs="Times New Roman"/>
      <w:sz w:val="2"/>
      <w:lang w:val="es-ES_tradnl"/>
    </w:rPr>
  </w:style>
  <w:style w:type="character" w:customStyle="1" w:styleId="TextodegloboCar">
    <w:name w:val="Texto de globo Car"/>
    <w:uiPriority w:val="99"/>
    <w:semiHidden/>
    <w:rsid w:val="00CF22AF"/>
    <w:rPr>
      <w:rFonts w:ascii="Tahoma" w:hAnsi="Tahoma"/>
      <w:sz w:val="16"/>
      <w:lang w:val="es-ES_tradnl"/>
    </w:rPr>
  </w:style>
  <w:style w:type="character" w:styleId="Hipervnculo">
    <w:name w:val="Hyperlink"/>
    <w:uiPriority w:val="99"/>
    <w:rsid w:val="00CF22AF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semiHidden/>
    <w:rsid w:val="00CF22AF"/>
    <w:rPr>
      <w:rFonts w:cs="Times New Roman"/>
      <w:color w:val="800080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rsid w:val="00CF22AF"/>
    <w:rPr>
      <w:color w:val="000000"/>
      <w:sz w:val="20"/>
      <w:szCs w:val="20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253720"/>
    <w:rPr>
      <w:rFonts w:cs="Times New Roman"/>
      <w:sz w:val="24"/>
      <w:szCs w:val="24"/>
      <w:lang w:val="es-ES_tradnl"/>
    </w:rPr>
  </w:style>
  <w:style w:type="paragraph" w:styleId="Revisin">
    <w:name w:val="Revision"/>
    <w:hidden/>
    <w:uiPriority w:val="99"/>
    <w:semiHidden/>
    <w:rsid w:val="004C4E58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99"/>
    <w:rsid w:val="00417B20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semiHidden/>
    <w:rsid w:val="00BC2D5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BC2D57"/>
    <w:rPr>
      <w:rFonts w:cs="Times New Roman"/>
      <w:sz w:val="24"/>
      <w:lang w:val="es-ES_tradnl"/>
    </w:rPr>
  </w:style>
  <w:style w:type="paragraph" w:styleId="Prrafodelista">
    <w:name w:val="List Paragraph"/>
    <w:basedOn w:val="Normal"/>
    <w:uiPriority w:val="99"/>
    <w:qFormat/>
    <w:rsid w:val="00BC2D57"/>
    <w:pPr>
      <w:ind w:left="708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A49C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CA49C7"/>
    <w:rPr>
      <w:rFonts w:cs="Times New Roman"/>
      <w:lang w:val="es-ES_tradnl"/>
    </w:rPr>
  </w:style>
  <w:style w:type="paragraph" w:styleId="Encabezado">
    <w:name w:val="header"/>
    <w:basedOn w:val="Normal"/>
    <w:link w:val="EncabezadoCar"/>
    <w:uiPriority w:val="99"/>
    <w:rsid w:val="00BA12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BA1287"/>
    <w:rPr>
      <w:rFonts w:cs="Times New Roman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533B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33B9"/>
    <w:rPr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533B9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5C2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6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29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78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26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D3B8A-A5C9-4AC2-B7AD-B5E3AE1D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1211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Crowe</dc:creator>
  <cp:lastModifiedBy>Usuario de Windows</cp:lastModifiedBy>
  <cp:revision>4</cp:revision>
  <cp:lastPrinted>2017-11-02T07:57:00Z</cp:lastPrinted>
  <dcterms:created xsi:type="dcterms:W3CDTF">2018-09-20T18:57:00Z</dcterms:created>
  <dcterms:modified xsi:type="dcterms:W3CDTF">2018-09-26T20:03:00Z</dcterms:modified>
</cp:coreProperties>
</file>