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FE" w:rsidRDefault="00AB4DFD" w:rsidP="00157EFE">
      <w:pPr>
        <w:jc w:val="center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color w:val="7030A0"/>
        </w:rPr>
        <w:t>IV.2.2</w:t>
      </w:r>
      <w:r w:rsidR="00157EFE" w:rsidRPr="00157EFE">
        <w:rPr>
          <w:rFonts w:asciiTheme="minorHAnsi" w:hAnsiTheme="minorHAnsi"/>
          <w:b/>
          <w:color w:val="7030A0"/>
        </w:rPr>
        <w:t xml:space="preserve"> </w:t>
      </w:r>
      <w:r w:rsidR="00157EFE" w:rsidRPr="00157EFE">
        <w:rPr>
          <w:rFonts w:asciiTheme="minorHAnsi" w:hAnsiTheme="minorHAnsi"/>
          <w:b/>
          <w:bCs/>
          <w:color w:val="7030A0"/>
        </w:rPr>
        <w:t>CUESTIONARIO PARA LA IDENTIFICACIÓN DE FUENTES DE RIESGO ASOCIADAS A UN CLIENTE  RECURRENTE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651D10" w:rsidRPr="00651D10" w:rsidTr="00651D1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</w:pPr>
            <w:r w:rsidRPr="00651D10"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  <w:t xml:space="preserve">Socio Auditor: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es-ES"/>
              </w:rPr>
            </w:pPr>
          </w:p>
        </w:tc>
      </w:tr>
      <w:tr w:rsidR="00651D10" w:rsidRPr="00651D10" w:rsidTr="00651D1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</w:pPr>
            <w:r w:rsidRPr="00651D10"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  <w:t>Encargo: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es-ES"/>
              </w:rPr>
            </w:pPr>
          </w:p>
        </w:tc>
      </w:tr>
      <w:tr w:rsidR="00651D10" w:rsidRPr="00651D10" w:rsidTr="00651D1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es-ES"/>
              </w:rPr>
              <w:t xml:space="preserve">Año: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10" w:rsidRPr="00651D10" w:rsidRDefault="00651D10" w:rsidP="00651D10">
            <w:pPr>
              <w:spacing w:after="0" w:line="240" w:lineRule="auto"/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es-ES"/>
              </w:rPr>
            </w:pPr>
          </w:p>
        </w:tc>
      </w:tr>
    </w:tbl>
    <w:p w:rsidR="00651D10" w:rsidRPr="00651D10" w:rsidRDefault="00651D10" w:rsidP="00157EFE">
      <w:pPr>
        <w:jc w:val="center"/>
        <w:rPr>
          <w:rFonts w:asciiTheme="minorHAnsi" w:hAnsiTheme="minorHAnsi"/>
          <w:bCs/>
          <w:color w:val="7030A0"/>
        </w:rPr>
      </w:pPr>
    </w:p>
    <w:tbl>
      <w:tblPr>
        <w:tblW w:w="9360" w:type="dxa"/>
        <w:tblInd w:w="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AB4DFD" w:rsidRPr="00AB4DFD" w:rsidTr="00651D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4"/>
                <w:szCs w:val="20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Bidi"/>
                <w:sz w:val="24"/>
                <w:szCs w:val="20"/>
                <w:lang w:val="es-ES_tradnl" w:eastAsia="es-ES"/>
              </w:rPr>
              <w:t>N/A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es-ES"/>
              </w:rPr>
            </w:pPr>
          </w:p>
        </w:tc>
      </w:tr>
      <w:tr w:rsidR="00AB4DFD" w:rsidRPr="00AB4DFD" w:rsidTr="00651D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s-ES_tradnl" w:eastAsia="es-ES"/>
              </w:rPr>
              <w:t>____________</w:t>
            </w:r>
            <w:r w:rsidRPr="00AB4DFD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51D10">
              <w:rPr>
                <w:rFonts w:asciiTheme="minorHAnsi" w:eastAsia="Times New Roman" w:hAnsiTheme="minorHAnsi" w:cstheme="minorHAnsi"/>
                <w:i/>
                <w:iCs/>
                <w:color w:val="FF0000"/>
                <w:sz w:val="24"/>
                <w:szCs w:val="24"/>
                <w:lang w:eastAsia="es-ES"/>
              </w:rPr>
              <w:t>A cumplimentar en cada ejercicio</w:t>
            </w:r>
            <w:r w:rsidRPr="00AB4DFD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  <w:t>)</w:t>
            </w:r>
          </w:p>
        </w:tc>
      </w:tr>
      <w:tr w:rsidR="00AB4DFD" w:rsidRPr="00AB4DFD" w:rsidTr="00651D1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1.- Firma auditada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Breve descripción y evaluación de los cambios en la naturaleza y riesgo de sus operaciones. (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Y referencia a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anteriores)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1.2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Breve descripción y evaluación de los cambios en las prácticas empresariales del cliente. (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Y referencia a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anteriores)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651D1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s-ES"/>
              </w:rPr>
              <w:t>Resumen actualizado del informe del Registro Mercantil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.</w:t>
            </w:r>
          </w:p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>Indagar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s-ES_tradnl" w:eastAsia="es-ES"/>
              </w:rPr>
              <w:t xml:space="preserve"> si hay algún cambio que requiera lo que decía en el cuestionario anterior.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Resumen actualizado de las indagaciones realizadas en la web.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1.5.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Resumen actualizado de antecedentes en base de datos en las que se haya indagado.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1.6.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Circunstancias y hechos sobrevenidos con la auditoría anterior, que afectan a la estructura societaria de la firma, su órgano de administración o dirección y a de su negocio, o estructura financiera: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1.7.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Existencia de hechos y/o circunstancias puestas de manifiesto durante la realización del encargo anterior, que puedan poner en duda la integridad de la dirección y/o órgano de administración del cliente: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1.8.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 xml:space="preserve">Conocimiento de la existencia de litigios, demandas o pleitos que pudieran afectar a la integridad del cliente, o continuidad del negocio. 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1.9.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Existencia de hechos y/o circunstancias que puedan provocarnos algún tipo de incompatibilidad sobrevenida para la realización del trabajo.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1.10.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Existencia de hechos y/o circunstancias que puedan generar una amenaza a nuestra independencia respecto al cliente.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1.11.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Detección de algún tipo de conflicto de intereses con el cliente: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1.12.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Existencia de honorarios pendientes de cobro al cliente y/o conocimiento de problemas para el cobro de los mismos: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2. Consideraciones sobre la integridad del cliente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 xml:space="preserve">Hacer referencia a los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de ejercicios anteriores, y describir en su caso, situaciones sobrevenidas respeto a: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¿Existe preocupación en el cliente por mantener unos honorarios de auditoría tan bajos como sea posible?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¿Pretende imponer inadecuadas limitaciones al alcance del trabajo?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¿Se aprecian indicios de que pudiera estar involucrado en el blanqueo de capitales u otras actividades delictivas?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¿La dirección y administradores conocen el negocio suficientemente para su adecuada gestión, y se muestran comprometidos con la empresa?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2.5.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¿Concurren frecuentes cambios entre el personal de dirección, contable o financiero, o sobre el control del negocio?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2.6.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¿Existen indicios de transmisión a corto plazo del negocio, o de la entidad?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2.7.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¿El cliente atraviesa por graves dificultades económicas o financieras, o dificultades para acudir a financiación por causas externas a le empresa?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2.8.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 xml:space="preserve">¿Se aprecia una situación de gran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litigiosidad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, o causas que pueden afectar decididamente a la continuidad y funcionamiento de la empresa?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2.9.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¿Han surgido problemas de difícil solución en auditorías anteriores?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2.10.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¿Ha existido problemas de impago de honorarios en anteriores auditorías?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2.11.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¿Existen razones éticas o técnicas que aconsejan la no continuidad o el rechazo del encargo?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3.- Entidades vinculadas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3.0.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Hacer referencia a los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de ejercicios anteriores, y describir en su caso, situaciones sobrevenidas respeto a: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3.1.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Identificación de las entidades vinculadas y la dominante en su caso: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651D1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s-ES"/>
              </w:rPr>
              <w:t xml:space="preserve">Resumen actualizado del informe del Registro Mercantil. 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Descripción y evaluación sobre los cambios en la naturaleza de sus operaciones. (Y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referencia a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anteriores)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¿Se aprecian indicios de alguna de ellas, pudiera estar involucrada en el blanqueo de capitales u otras actividades delictivas? (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O referencia a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anteriores)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3.5.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Resumen actualizado de otras indagaciones realizadas (Bancos, profesionales, web, bases de datos etc.) en el caso de haber identificado circunstancias que lo requieran.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3.6.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Evaluación actual de la integridad de entidades vinculadas:</w:t>
            </w:r>
          </w:p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4.- Consideraciones sobre la reputación de los miembros del Órgano de Administración, propietarios o socios mayoritarios, y directivos clave.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4.0.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Hacer referencia a los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de ejercicios anteriores, y describir en su caso, situaciones sobrevenidas respeto a: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Actitudes en cuanto a la aplicación de las normas contables.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Actitudes en cuanto a la aplicación de las normas de control interno de la entidad.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Resumen de otras indagaciones realizadas (Bancos, profesionales, Web, bases de datos etc.)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Evaluación actual de la integridad de los sujetos analizados:</w:t>
            </w:r>
          </w:p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5.- Competencia y capacidad para realizar el encargo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5.0.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Hacer referencia a los </w:t>
            </w:r>
            <w:proofErr w:type="spellStart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pptt</w:t>
            </w:r>
            <w:proofErr w:type="spellEnd"/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de ejercicios anteriores, y describir en su caso, situaciones sobrevenidas respeto a: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5.1.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¿El cliente ha ampliado sus operaciones a sectores desconocidos para la firma de auditoría o en los que no tiene experiencia?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5.2. ¿Han surgido hechos o circunstancias en la ejecución de la auditoria anterior que pueda poner en duda nuestra capacidad para seguir prestando un servicio adecuado?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5.3.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Si opera en un sector con legislación especial, ¿tenemos conocimiento de la misma, o capacidad para conocerla al tiempo de abordar el encargo?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5.4.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Indicar la fecha en que debe entregarse el encargo ____ ¿La firma de auditoría es capaz de terminar el encargo en la fecha límite en la que se requiere el informe?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6.- Recursos y tiempo para ejecutarlo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AB4DFD" w:rsidRPr="00AB4DFD" w:rsidTr="004004B4">
              <w:tc>
                <w:tcPr>
                  <w:tcW w:w="7513" w:type="dxa"/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asciiTheme="minorHAnsi" w:eastAsia="Times New Roman" w:hAnsiTheme="minorHAnsi" w:cstheme="minorBidi"/>
                      <w:sz w:val="24"/>
                      <w:szCs w:val="20"/>
                      <w:lang w:val="es-ES_tradnl" w:eastAsia="es-ES"/>
                    </w:rPr>
                  </w:pPr>
                  <w:r w:rsidRPr="00AB4DFD">
                    <w:rPr>
                      <w:rFonts w:asciiTheme="minorHAnsi" w:eastAsia="Times New Roman" w:hAnsiTheme="minorHAnsi" w:cstheme="minorBidi"/>
                      <w:sz w:val="24"/>
                      <w:szCs w:val="20"/>
                      <w:lang w:val="es-ES_tradnl" w:eastAsia="es-ES"/>
                    </w:rPr>
                    <w:t>6.1.</w:t>
                  </w:r>
                  <w:r w:rsidRPr="00AB4DFD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es-ES_tradnl" w:eastAsia="es-ES"/>
                    </w:rPr>
                    <w:tab/>
                  </w:r>
                  <w:r w:rsidRPr="00AB4DFD">
                    <w:rPr>
                      <w:rFonts w:asciiTheme="minorHAnsi" w:eastAsia="Times New Roman" w:hAnsiTheme="minorHAnsi" w:cstheme="minorBidi"/>
                      <w:sz w:val="24"/>
                      <w:szCs w:val="20"/>
                      <w:lang w:val="es-ES_tradnl" w:eastAsia="es-ES"/>
                    </w:rPr>
                    <w:t xml:space="preserve">¿Se han seguido las políticas de </w:t>
                  </w:r>
                  <w:r w:rsidRPr="00AB4DFD">
                    <w:rPr>
                      <w:rFonts w:asciiTheme="minorHAnsi" w:eastAsia="Times New Roman" w:hAnsiTheme="minorHAnsi" w:cstheme="minorBidi"/>
                      <w:b/>
                      <w:bCs/>
                      <w:sz w:val="24"/>
                      <w:szCs w:val="20"/>
                      <w:lang w:val="es-ES_tradnl" w:eastAsia="es-ES"/>
                    </w:rPr>
                    <w:t xml:space="preserve">asignación </w:t>
                  </w:r>
                  <w:r w:rsidRPr="00AB4DFD">
                    <w:rPr>
                      <w:rFonts w:asciiTheme="minorHAnsi" w:eastAsia="Times New Roman" w:hAnsiTheme="minorHAnsi" w:cstheme="minorBidi"/>
                      <w:sz w:val="24"/>
                      <w:szCs w:val="20"/>
                      <w:lang w:val="es-ES_tradnl" w:eastAsia="es-ES"/>
                    </w:rPr>
                    <w:t>del personal, mediante una evaluación previa que considere las características y particularidades del encargo?</w:t>
                  </w: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6.2.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El personal asignado, ¿tiene experiencia con los requerimientos normativos aplicables, o capacidad de adquirir la aptitud de modo eficaz?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6.3.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El personal asignado:</w:t>
            </w:r>
          </w:p>
          <w:p w:rsidR="00AB4DFD" w:rsidRPr="00AB4DFD" w:rsidRDefault="00AB4DFD" w:rsidP="00AB4DFD">
            <w:p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a.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¿Ha seguido el plan de formación continuada programado por la firma, acorde a su nivel profesional?</w:t>
            </w:r>
          </w:p>
          <w:p w:rsidR="00AB4DFD" w:rsidRPr="00AB4DFD" w:rsidRDefault="00AB4DFD" w:rsidP="00AB4DFD">
            <w:p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b.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¿Ha superado los procedimientos de evaluación periódica de la firma?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6.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Razonar brevemente la necesidad o no, de acudir a personal especializado para la ejecución del encargo,</w:t>
            </w:r>
          </w:p>
          <w:p w:rsidR="00AB4DFD" w:rsidRPr="00AB4DFD" w:rsidRDefault="00AB4DFD" w:rsidP="00AB4DFD">
            <w:p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a.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¿Es necesario algún experto? Determinar su perfil</w:t>
            </w:r>
          </w:p>
          <w:p w:rsidR="00AB4DFD" w:rsidRPr="00AB4DFD" w:rsidRDefault="00AB4DFD" w:rsidP="00AB4DFD">
            <w:pP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b.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Identificarlo XX.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6.5.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¿La firma cuenta con los medios técnicos necesarios para atender adecuadamente el encargo?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6.6.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</w:t>
            </w:r>
            <w:r w:rsidRPr="00651D1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s-ES"/>
              </w:rPr>
              <w:t xml:space="preserve">Se ha cumplimentado el presupuesto de horas estimado, incluso para tareas de revisión, supervisión, y revisión de control de calidad del encargo en su caso? Indicar el </w:t>
            </w:r>
            <w:proofErr w:type="spellStart"/>
            <w:r w:rsidRPr="00651D1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s-ES"/>
              </w:rPr>
              <w:t>pptt</w:t>
            </w:r>
            <w:proofErr w:type="spellEnd"/>
            <w:r w:rsidRPr="00651D1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s-ES"/>
              </w:rPr>
              <w:t xml:space="preserve"> y tiempo total: ____horas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  <w:t>7.- Ética e Independencia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7.1.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¿Se han aplicado los procedimientos para la evaluación de la independencia de la firma, del auditor principal y del personal equipo y otro que participe en el encargo?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7.1 ¿Se han extendido los procedimientos de evaluación de la independencia a todo el personal implicado, incluso la red?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7.2.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¿Se han considerado en los procedimientos aplicado las extensiones subjetivas a las entidades dominantes y vinculadas del cliente?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7.3.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¿Se han recibido las confirmaciones escritas, de todas personas o entidades implicadas?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>7.4.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  <w:tab/>
              <w:t>¿Se han aplicado los procedimientos para verificar la obligación de rotación?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AB4D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 w:eastAsia="es-ES"/>
              </w:rPr>
              <w:t>8.- Revisión de control de calidad del encargo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8.1.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¿Se han aplicado los procedimientos diseñados para verificar si en este encargo concurren las políticas que obligan a someterlo a RCCE?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8.2.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 xml:space="preserve">En caso de que éste encargo cumpla los parámetros por los que deba someterse a revisión previa a la emisión del informe: 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8.3.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  <w:t>¿Se dispone de un revisor competente? Identificarlo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8.4.</w:t>
            </w:r>
            <w:r w:rsidRPr="00AB4DF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ab/>
            </w:r>
            <w:r w:rsidRPr="00AB4D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Conclusiones sobre la continuidad:</w:t>
            </w: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</w:t>
            </w:r>
          </w:p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i/>
                <w:sz w:val="24"/>
                <w:szCs w:val="24"/>
                <w:lang w:eastAsia="es-ES"/>
              </w:rPr>
              <w:t>(A modo de ejemplo de conclusión)</w:t>
            </w:r>
          </w:p>
          <w:p w:rsidR="00AB4DFD" w:rsidRPr="007A4624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lang w:eastAsia="es-ES"/>
              </w:rPr>
            </w:pPr>
            <w:r w:rsidRPr="007A4624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lang w:eastAsia="es-ES"/>
              </w:rPr>
              <w:t>Efectuadas las evaluaciones precedentes con la valoración que consta en cada caso, se propone la aceptación del cliente de referencia.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 w:rsidRPr="00AB4D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El socio encargado:</w:t>
            </w:r>
            <w:r w:rsidRPr="00AB4DF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B4DFD" w:rsidRPr="00AB4DFD" w:rsidTr="00651D10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FD" w:rsidRPr="00AB4DFD" w:rsidRDefault="007A4624" w:rsidP="007A462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El RSCCI:</w:t>
            </w:r>
          </w:p>
        </w:tc>
      </w:tr>
    </w:tbl>
    <w:p w:rsidR="00157EFE" w:rsidRDefault="00157EFE" w:rsidP="00157EFE">
      <w:pPr>
        <w:rPr>
          <w:rFonts w:asciiTheme="minorHAnsi" w:hAnsiTheme="minorHAnsi"/>
          <w:lang w:val="es-ES_tradnl"/>
        </w:rPr>
      </w:pPr>
    </w:p>
    <w:p w:rsidR="00AB4DFD" w:rsidRPr="00AB4DFD" w:rsidRDefault="00AB4DFD" w:rsidP="00AB4DF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AB4DFD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Aspectos relativos a la normativa sobre PBC y FT </w:t>
      </w:r>
      <w:r w:rsidRPr="00AB4DFD">
        <w:rPr>
          <w:rFonts w:eastAsia="Times New Roman"/>
          <w:b/>
          <w:sz w:val="20"/>
          <w:szCs w:val="20"/>
          <w:lang w:val="es-ES_tradnl" w:eastAsia="es-ES"/>
        </w:rPr>
        <w:t>(*)</w:t>
      </w:r>
    </w:p>
    <w:p w:rsidR="00AB4DFD" w:rsidRDefault="00AB4DFD" w:rsidP="00157EFE">
      <w:pPr>
        <w:rPr>
          <w:rFonts w:asciiTheme="minorHAnsi" w:hAnsiTheme="minorHAnsi"/>
        </w:rPr>
      </w:pPr>
    </w:p>
    <w:tbl>
      <w:tblPr>
        <w:tblW w:w="86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8"/>
        <w:gridCol w:w="432"/>
        <w:gridCol w:w="576"/>
        <w:gridCol w:w="1440"/>
      </w:tblGrid>
      <w:tr w:rsidR="00AB4DFD" w:rsidRPr="00AB4DFD" w:rsidTr="004004B4">
        <w:trPr>
          <w:trHeight w:val="283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b/>
                <w:sz w:val="24"/>
                <w:szCs w:val="24"/>
                <w:lang w:val="es-ES_tradnl" w:eastAsia="es-ES"/>
              </w:rPr>
              <w:t>Continuidad del Cliente PBC y FT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20"/>
                <w:lang w:val="es-ES_tradnl" w:eastAsia="es-ES"/>
              </w:rPr>
            </w:pPr>
            <w:r w:rsidRPr="00AB4DFD">
              <w:rPr>
                <w:rFonts w:eastAsia="Times New Roman"/>
                <w:b/>
                <w:sz w:val="18"/>
                <w:szCs w:val="20"/>
                <w:lang w:val="es-ES_tradnl" w:eastAsia="es-ES"/>
              </w:rPr>
              <w:t>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20"/>
                <w:lang w:val="es-ES_tradnl" w:eastAsia="es-ES"/>
              </w:rPr>
            </w:pPr>
            <w:r w:rsidRPr="00AB4DFD">
              <w:rPr>
                <w:rFonts w:eastAsia="Times New Roman"/>
                <w:b/>
                <w:sz w:val="18"/>
                <w:szCs w:val="20"/>
                <w:lang w:val="es-ES_tradnl" w:eastAsia="es-ES"/>
              </w:rPr>
              <w:t>NO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20"/>
                <w:lang w:val="es-ES_tradnl" w:eastAsia="es-ES"/>
              </w:rPr>
            </w:pPr>
            <w:r w:rsidRPr="00AB4DFD">
              <w:rPr>
                <w:rFonts w:eastAsia="Times New Roman"/>
                <w:b/>
                <w:sz w:val="18"/>
                <w:szCs w:val="20"/>
                <w:lang w:val="es-ES_tradnl" w:eastAsia="es-ES"/>
              </w:rPr>
              <w:t>Observaciones</w:t>
            </w:r>
          </w:p>
        </w:tc>
      </w:tr>
      <w:tr w:rsidR="00AB4DFD" w:rsidRPr="00AB4DFD" w:rsidTr="004004B4">
        <w:trPr>
          <w:trHeight w:val="501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¿Se han producido cambios en la estructura del negocio que puedan afectar al nivel de riesgo asignado al cliente?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39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¿Se dispone de toda la documentación actualizada a efectos de PBC y FT?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1120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Clasificación actual de Riesgo asignado al cliente:</w:t>
            </w:r>
          </w:p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Reclasificación de Riesgo asignado al cliente: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Clasificación actual de Riesgo asignado al trabajo:</w:t>
            </w:r>
          </w:p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>Reclasificación de Riesgo asignado al trabajo: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1360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Clasificación actual de Riesgo global: </w:t>
            </w:r>
          </w:p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AB4DFD" w:rsidRPr="00AB4DFD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  <w:r w:rsidRPr="00AB4DFD"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4DFD" w:rsidRPr="00AB4DFD" w:rsidRDefault="00AB4DFD" w:rsidP="00AB4DFD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</w:tbl>
          <w:p w:rsidR="00AB4DFD" w:rsidRPr="00AB4DFD" w:rsidRDefault="00AB4DFD" w:rsidP="00AB4DF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lastRenderedPageBreak/>
              <w:t xml:space="preserve">Reclasificación de Riesgo global: </w:t>
            </w:r>
            <w:r w:rsidRPr="00AB4DFD">
              <w:rPr>
                <w:rFonts w:eastAsia="Times New Roman"/>
                <w:sz w:val="24"/>
                <w:szCs w:val="24"/>
                <w:vertAlign w:val="superscript"/>
                <w:lang w:val="es-ES_tradnl" w:eastAsia="es-ES"/>
              </w:rPr>
              <w:footnoteReference w:id="1"/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 w:rsidRPr="00AB4DFD">
              <w:rPr>
                <w:rFonts w:eastAsia="Times New Roman"/>
                <w:sz w:val="24"/>
                <w:szCs w:val="24"/>
                <w:lang w:val="es-ES_tradnl" w:eastAsia="es-ES"/>
              </w:rPr>
              <w:lastRenderedPageBreak/>
              <w:t xml:space="preserve">Comprobaciones de contraste realizadas: </w:t>
            </w:r>
            <w:r w:rsidRPr="00AB4DFD">
              <w:rPr>
                <w:rFonts w:eastAsia="Times New Roman"/>
                <w:sz w:val="24"/>
                <w:szCs w:val="24"/>
                <w:vertAlign w:val="superscript"/>
                <w:lang w:val="es-ES_tradnl" w:eastAsia="es-ES"/>
              </w:rPr>
              <w:footnoteReference w:id="2"/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val="es-ES_tradnl" w:eastAsia="es-ES"/>
              </w:rPr>
            </w:pPr>
          </w:p>
        </w:tc>
      </w:tr>
      <w:tr w:rsidR="00AB4DFD" w:rsidRPr="00AB4DFD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bookmarkStart w:id="0" w:name="_GoBack" w:colFirst="0" w:colLast="2"/>
            <w:r w:rsidRPr="007A4624">
              <w:rPr>
                <w:rFonts w:eastAsia="Times New Roman"/>
                <w:sz w:val="24"/>
                <w:szCs w:val="24"/>
                <w:lang w:val="es-ES_tradnl" w:eastAsia="es-ES"/>
              </w:rPr>
              <w:t>Socio o Comité revisor de la reclasificación de riesgo del cliente a efectos de PBC y FT: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DFD" w:rsidRPr="00AB4DFD" w:rsidRDefault="00AB4DFD" w:rsidP="00AB4DF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</w:tr>
      <w:bookmarkEnd w:id="0"/>
    </w:tbl>
    <w:p w:rsidR="00AB4DFD" w:rsidRPr="00AB4DFD" w:rsidRDefault="00AB4DFD" w:rsidP="00157EFE">
      <w:pPr>
        <w:rPr>
          <w:rFonts w:asciiTheme="minorHAnsi" w:hAnsiTheme="minorHAnsi"/>
          <w:lang w:val="es-ES_tradnl"/>
        </w:rPr>
      </w:pPr>
    </w:p>
    <w:p w:rsidR="00047110" w:rsidRPr="00E555A1" w:rsidRDefault="00047110" w:rsidP="00E555A1"/>
    <w:sectPr w:rsidR="00047110" w:rsidRPr="00E555A1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7A4624">
      <w:rPr>
        <w:noProof/>
      </w:rPr>
      <w:t>4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  <w:footnote w:id="1">
    <w:p w:rsidR="00AB4DFD" w:rsidRPr="00817235" w:rsidRDefault="00AB4DFD" w:rsidP="00AB4DFD">
      <w:pPr>
        <w:pStyle w:val="Textonotapie"/>
        <w:jc w:val="both"/>
      </w:pPr>
      <w:r w:rsidRPr="00817235">
        <w:rPr>
          <w:rFonts w:cs="Arial"/>
          <w:vertAlign w:val="superscript"/>
        </w:rPr>
        <w:footnoteRef/>
      </w:r>
      <w:r w:rsidRPr="00817235">
        <w:rPr>
          <w:rFonts w:cs="Arial"/>
        </w:rPr>
        <w:t xml:space="preserve"> Un nivel de Riesgo Bajo o Medio implica la aplicación de medidas normales de diligencia debida. Un nivel de Riesgo Alto supone la aplicación de medidas reforzadas de diligencia debida previas a la aceptación del cliente.</w:t>
      </w:r>
    </w:p>
  </w:footnote>
  <w:footnote w:id="2">
    <w:p w:rsidR="00AB4DFD" w:rsidRDefault="00AB4DFD" w:rsidP="00AB4DFD">
      <w:pPr>
        <w:pStyle w:val="Textonotapie"/>
        <w:jc w:val="both"/>
      </w:pPr>
      <w:r w:rsidRPr="00817235">
        <w:rPr>
          <w:rFonts w:cs="Arial"/>
          <w:vertAlign w:val="superscript"/>
        </w:rPr>
        <w:footnoteRef/>
      </w:r>
      <w:r w:rsidRPr="00817235">
        <w:rPr>
          <w:rFonts w:cs="Arial"/>
        </w:rPr>
        <w:t xml:space="preserve"> </w:t>
      </w:r>
      <w:r w:rsidRPr="00651D10">
        <w:rPr>
          <w:rFonts w:cs="Arial"/>
          <w:color w:val="FF0000"/>
        </w:rPr>
        <w:t>Se detallarán las comprobaciones realizadas guardando evidencia de las mismas. Google-</w:t>
      </w:r>
      <w:proofErr w:type="spellStart"/>
      <w:r w:rsidRPr="00651D10">
        <w:rPr>
          <w:rFonts w:cs="Arial"/>
          <w:color w:val="FF0000"/>
        </w:rPr>
        <w:t>Check</w:t>
      </w:r>
      <w:proofErr w:type="spellEnd"/>
      <w:r w:rsidRPr="00651D10">
        <w:rPr>
          <w:rFonts w:cs="Arial"/>
          <w:color w:val="FF0000"/>
        </w:rPr>
        <w:t>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945FDF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007371" cy="876300"/>
          <wp:effectExtent l="0" t="0" r="254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447" cy="88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A90256"/>
    <w:multiLevelType w:val="hybridMultilevel"/>
    <w:tmpl w:val="E4BA6C14"/>
    <w:lvl w:ilvl="0" w:tplc="964C4866">
      <w:start w:val="1"/>
      <w:numFmt w:val="lowerLetter"/>
      <w:lvlText w:val="%1."/>
      <w:lvlJc w:val="left"/>
      <w:pPr>
        <w:ind w:left="860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57EFE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51D10"/>
    <w:rsid w:val="00693C11"/>
    <w:rsid w:val="006A2CAC"/>
    <w:rsid w:val="007A4624"/>
    <w:rsid w:val="007C65AB"/>
    <w:rsid w:val="00820B4F"/>
    <w:rsid w:val="00832A56"/>
    <w:rsid w:val="0087092C"/>
    <w:rsid w:val="008E3DE9"/>
    <w:rsid w:val="009207A7"/>
    <w:rsid w:val="00945FDF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B4DFD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B1E1-C316-4FC1-B2B1-2B7955AE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1278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5</cp:revision>
  <dcterms:created xsi:type="dcterms:W3CDTF">2018-09-17T18:59:00Z</dcterms:created>
  <dcterms:modified xsi:type="dcterms:W3CDTF">2018-09-25T17:41:00Z</dcterms:modified>
</cp:coreProperties>
</file>