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D2C" w:rsidRDefault="00462B68" w:rsidP="009978FF">
      <w:pPr>
        <w:spacing w:after="0" w:line="360" w:lineRule="auto"/>
        <w:jc w:val="right"/>
        <w:rPr>
          <w:rFonts w:ascii="Times New Roman" w:hAnsi="Times New Roman" w:cs="Times New Roman"/>
          <w:sz w:val="24"/>
          <w:szCs w:val="24"/>
        </w:rPr>
      </w:pPr>
      <w:r w:rsidRPr="003F79CD">
        <w:rPr>
          <w:rFonts w:ascii="Times New Roman" w:hAnsi="Times New Roman" w:cs="Times New Roman"/>
          <w:sz w:val="24"/>
          <w:szCs w:val="24"/>
        </w:rPr>
        <w:t xml:space="preserve">Málaga, </w:t>
      </w:r>
      <w:r w:rsidR="0078525D">
        <w:rPr>
          <w:rFonts w:ascii="Times New Roman" w:hAnsi="Times New Roman" w:cs="Times New Roman"/>
          <w:sz w:val="24"/>
          <w:szCs w:val="24"/>
        </w:rPr>
        <w:t>2</w:t>
      </w:r>
      <w:r w:rsidR="00EE74AA">
        <w:rPr>
          <w:rFonts w:ascii="Times New Roman" w:hAnsi="Times New Roman" w:cs="Times New Roman"/>
          <w:sz w:val="24"/>
          <w:szCs w:val="24"/>
        </w:rPr>
        <w:t>2</w:t>
      </w:r>
      <w:r w:rsidR="009978FF">
        <w:rPr>
          <w:rFonts w:ascii="Times New Roman" w:hAnsi="Times New Roman" w:cs="Times New Roman"/>
          <w:sz w:val="24"/>
          <w:szCs w:val="24"/>
        </w:rPr>
        <w:t xml:space="preserve"> </w:t>
      </w:r>
      <w:r w:rsidRPr="003F79CD">
        <w:rPr>
          <w:rFonts w:ascii="Times New Roman" w:hAnsi="Times New Roman" w:cs="Times New Roman"/>
          <w:sz w:val="24"/>
          <w:szCs w:val="24"/>
        </w:rPr>
        <w:t xml:space="preserve">de </w:t>
      </w:r>
      <w:r w:rsidR="009978FF">
        <w:rPr>
          <w:rFonts w:ascii="Times New Roman" w:hAnsi="Times New Roman" w:cs="Times New Roman"/>
          <w:sz w:val="24"/>
          <w:szCs w:val="24"/>
        </w:rPr>
        <w:t>Enero</w:t>
      </w:r>
      <w:r w:rsidR="001C3351" w:rsidRPr="003F79CD">
        <w:rPr>
          <w:rFonts w:ascii="Times New Roman" w:hAnsi="Times New Roman" w:cs="Times New Roman"/>
          <w:sz w:val="24"/>
          <w:szCs w:val="24"/>
        </w:rPr>
        <w:t xml:space="preserve"> de 201</w:t>
      </w:r>
      <w:r w:rsidR="000A406A">
        <w:rPr>
          <w:rFonts w:ascii="Times New Roman" w:hAnsi="Times New Roman" w:cs="Times New Roman"/>
          <w:sz w:val="24"/>
          <w:szCs w:val="24"/>
        </w:rPr>
        <w:t>8</w:t>
      </w:r>
    </w:p>
    <w:p w:rsidR="009978FF" w:rsidRPr="009978FF" w:rsidRDefault="001905B7" w:rsidP="007D0421">
      <w:pPr>
        <w:spacing w:after="0" w:line="240" w:lineRule="auto"/>
        <w:jc w:val="both"/>
        <w:rPr>
          <w:rFonts w:ascii="Times New Roman" w:hAnsi="Times New Roman" w:cs="Times New Roman"/>
          <w:b/>
          <w:sz w:val="24"/>
          <w:szCs w:val="24"/>
        </w:rPr>
      </w:pPr>
      <w:bookmarkStart w:id="0" w:name="_Hlk504463263"/>
      <w:r>
        <w:rPr>
          <w:rFonts w:ascii="Times New Roman" w:hAnsi="Times New Roman" w:cs="Times New Roman"/>
          <w:b/>
          <w:sz w:val="24"/>
          <w:szCs w:val="24"/>
        </w:rPr>
        <w:t>Asociación Andaluza de Auditores</w:t>
      </w:r>
    </w:p>
    <w:bookmarkEnd w:id="0"/>
    <w:p w:rsidR="009978FF" w:rsidRDefault="001905B7" w:rsidP="00997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la atención de la Gerencia y Dirección Financiera</w:t>
      </w:r>
    </w:p>
    <w:p w:rsidR="009978FF" w:rsidRDefault="009978FF" w:rsidP="00997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Estimad</w:t>
      </w:r>
      <w:r w:rsidR="001905B7">
        <w:rPr>
          <w:rFonts w:ascii="Times New Roman" w:hAnsi="Times New Roman" w:cs="Times New Roman"/>
          <w:sz w:val="24"/>
          <w:szCs w:val="24"/>
        </w:rPr>
        <w:t>o</w:t>
      </w:r>
      <w:r>
        <w:rPr>
          <w:rFonts w:ascii="Times New Roman" w:hAnsi="Times New Roman" w:cs="Times New Roman"/>
          <w:sz w:val="24"/>
          <w:szCs w:val="24"/>
        </w:rPr>
        <w:t xml:space="preserve"> </w:t>
      </w:r>
      <w:r w:rsidR="001905B7">
        <w:rPr>
          <w:rFonts w:ascii="Times New Roman" w:hAnsi="Times New Roman" w:cs="Times New Roman"/>
          <w:sz w:val="24"/>
          <w:szCs w:val="24"/>
        </w:rPr>
        <w:t>Roberto</w:t>
      </w:r>
      <w:r>
        <w:rPr>
          <w:rFonts w:ascii="Times New Roman" w:hAnsi="Times New Roman" w:cs="Times New Roman"/>
          <w:sz w:val="24"/>
          <w:szCs w:val="24"/>
        </w:rPr>
        <w:t>:</w:t>
      </w:r>
    </w:p>
    <w:p w:rsidR="009978FF" w:rsidRDefault="009978FF" w:rsidP="009978FF">
      <w:pPr>
        <w:spacing w:after="0" w:line="360" w:lineRule="auto"/>
        <w:jc w:val="both"/>
        <w:rPr>
          <w:rFonts w:ascii="Times New Roman" w:hAnsi="Times New Roman" w:cs="Times New Roman"/>
          <w:sz w:val="24"/>
          <w:szCs w:val="24"/>
        </w:rPr>
      </w:pPr>
    </w:p>
    <w:p w:rsidR="00BF62C6" w:rsidRDefault="00FD1095" w:rsidP="00997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resultado de nuestro trabajo de auditoría de los Estados Financieros de </w:t>
      </w:r>
      <w:r w:rsidR="001905B7">
        <w:rPr>
          <w:rFonts w:ascii="Times New Roman" w:hAnsi="Times New Roman" w:cs="Times New Roman"/>
          <w:sz w:val="24"/>
          <w:szCs w:val="24"/>
        </w:rPr>
        <w:t>la Asociación Andaluza de Auditores</w:t>
      </w:r>
      <w:r>
        <w:rPr>
          <w:rFonts w:ascii="Times New Roman" w:hAnsi="Times New Roman" w:cs="Times New Roman"/>
          <w:sz w:val="24"/>
          <w:szCs w:val="24"/>
        </w:rPr>
        <w:t xml:space="preserve"> al 31 de </w:t>
      </w:r>
      <w:proofErr w:type="gramStart"/>
      <w:r>
        <w:rPr>
          <w:rFonts w:ascii="Times New Roman" w:hAnsi="Times New Roman" w:cs="Times New Roman"/>
          <w:sz w:val="24"/>
          <w:szCs w:val="24"/>
        </w:rPr>
        <w:t>Diciembre</w:t>
      </w:r>
      <w:proofErr w:type="gramEnd"/>
      <w:r>
        <w:rPr>
          <w:rFonts w:ascii="Times New Roman" w:hAnsi="Times New Roman" w:cs="Times New Roman"/>
          <w:sz w:val="24"/>
          <w:szCs w:val="24"/>
        </w:rPr>
        <w:t xml:space="preserve"> de </w:t>
      </w:r>
      <w:r w:rsidR="002854E5">
        <w:rPr>
          <w:rFonts w:ascii="Times New Roman" w:hAnsi="Times New Roman" w:cs="Times New Roman"/>
          <w:sz w:val="24"/>
          <w:szCs w:val="24"/>
        </w:rPr>
        <w:t xml:space="preserve">2016, </w:t>
      </w:r>
      <w:r w:rsidR="009978FF">
        <w:rPr>
          <w:rFonts w:ascii="Times New Roman" w:hAnsi="Times New Roman" w:cs="Times New Roman"/>
          <w:sz w:val="24"/>
          <w:szCs w:val="24"/>
        </w:rPr>
        <w:t>se han puesto de m</w:t>
      </w:r>
      <w:r w:rsidR="00BF62C6">
        <w:rPr>
          <w:rFonts w:ascii="Times New Roman" w:hAnsi="Times New Roman" w:cs="Times New Roman"/>
          <w:sz w:val="24"/>
          <w:szCs w:val="24"/>
        </w:rPr>
        <w:t xml:space="preserve">anifiesto una serie de cuestiones que sin tener la relevancia de </w:t>
      </w:r>
      <w:r w:rsidR="007D0421">
        <w:rPr>
          <w:rFonts w:ascii="Times New Roman" w:hAnsi="Times New Roman" w:cs="Times New Roman"/>
          <w:sz w:val="24"/>
          <w:szCs w:val="24"/>
        </w:rPr>
        <w:t>otras cuestiones clave</w:t>
      </w:r>
      <w:r w:rsidR="00BF62C6">
        <w:rPr>
          <w:rFonts w:ascii="Times New Roman" w:hAnsi="Times New Roman" w:cs="Times New Roman"/>
          <w:sz w:val="24"/>
          <w:szCs w:val="24"/>
        </w:rPr>
        <w:t xml:space="preserve"> que </w:t>
      </w:r>
      <w:r w:rsidR="007D0421">
        <w:rPr>
          <w:rFonts w:ascii="Times New Roman" w:hAnsi="Times New Roman" w:cs="Times New Roman"/>
          <w:sz w:val="24"/>
          <w:szCs w:val="24"/>
        </w:rPr>
        <w:t>figuran en l</w:t>
      </w:r>
      <w:r w:rsidR="00BF62C6">
        <w:rPr>
          <w:rFonts w:ascii="Times New Roman" w:hAnsi="Times New Roman" w:cs="Times New Roman"/>
          <w:sz w:val="24"/>
          <w:szCs w:val="24"/>
        </w:rPr>
        <w:t xml:space="preserve">a comunicación a los Administradores de </w:t>
      </w:r>
      <w:r w:rsidR="007D0421">
        <w:rPr>
          <w:rFonts w:ascii="Times New Roman" w:hAnsi="Times New Roman" w:cs="Times New Roman"/>
          <w:sz w:val="24"/>
          <w:szCs w:val="24"/>
        </w:rPr>
        <w:t xml:space="preserve">aspectos significativos y cuestiones claves de la auditoría (B/260) </w:t>
      </w:r>
      <w:r w:rsidR="00BF62C6">
        <w:rPr>
          <w:rFonts w:ascii="Times New Roman" w:hAnsi="Times New Roman" w:cs="Times New Roman"/>
          <w:sz w:val="24"/>
          <w:szCs w:val="24"/>
        </w:rPr>
        <w:t xml:space="preserve">y en nuestro informe de auditoría de cumplimiento, si consideramos </w:t>
      </w:r>
      <w:r w:rsidR="007D0421">
        <w:rPr>
          <w:rFonts w:ascii="Times New Roman" w:hAnsi="Times New Roman" w:cs="Times New Roman"/>
          <w:sz w:val="24"/>
          <w:szCs w:val="24"/>
        </w:rPr>
        <w:t xml:space="preserve">pueden resultar </w:t>
      </w:r>
      <w:r w:rsidR="00BF62C6">
        <w:rPr>
          <w:rFonts w:ascii="Times New Roman" w:hAnsi="Times New Roman" w:cs="Times New Roman"/>
          <w:sz w:val="24"/>
          <w:szCs w:val="24"/>
        </w:rPr>
        <w:t xml:space="preserve">de interés </w:t>
      </w:r>
      <w:r w:rsidR="007D0421">
        <w:rPr>
          <w:rFonts w:ascii="Times New Roman" w:hAnsi="Times New Roman" w:cs="Times New Roman"/>
          <w:sz w:val="24"/>
          <w:szCs w:val="24"/>
        </w:rPr>
        <w:t xml:space="preserve">y utilidad </w:t>
      </w:r>
      <w:r w:rsidR="00BF62C6">
        <w:rPr>
          <w:rFonts w:ascii="Times New Roman" w:hAnsi="Times New Roman" w:cs="Times New Roman"/>
          <w:sz w:val="24"/>
          <w:szCs w:val="24"/>
        </w:rPr>
        <w:t>para Uds.</w:t>
      </w:r>
    </w:p>
    <w:p w:rsidR="00BF62C6" w:rsidRDefault="00BF62C6" w:rsidP="009978FF">
      <w:pPr>
        <w:spacing w:after="0" w:line="360" w:lineRule="auto"/>
        <w:jc w:val="both"/>
        <w:rPr>
          <w:rFonts w:ascii="Times New Roman" w:hAnsi="Times New Roman" w:cs="Times New Roman"/>
          <w:sz w:val="24"/>
          <w:szCs w:val="24"/>
        </w:rPr>
      </w:pPr>
    </w:p>
    <w:p w:rsidR="00BF62C6" w:rsidRDefault="00BF62C6" w:rsidP="00997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Estos aspectos tienen un carácter interno y deben considerarse como una ayuda a</w:t>
      </w:r>
      <w:r w:rsidR="00D7076E">
        <w:rPr>
          <w:rFonts w:ascii="Times New Roman" w:hAnsi="Times New Roman" w:cs="Times New Roman"/>
          <w:sz w:val="24"/>
          <w:szCs w:val="24"/>
        </w:rPr>
        <w:t xml:space="preserve"> la sociedad y no debe interpretarse como salvedades </w:t>
      </w:r>
      <w:r w:rsidR="00794F08">
        <w:rPr>
          <w:rFonts w:ascii="Times New Roman" w:hAnsi="Times New Roman" w:cs="Times New Roman"/>
          <w:sz w:val="24"/>
          <w:szCs w:val="24"/>
        </w:rPr>
        <w:t>u</w:t>
      </w:r>
      <w:r w:rsidR="00D7076E">
        <w:rPr>
          <w:rFonts w:ascii="Times New Roman" w:hAnsi="Times New Roman" w:cs="Times New Roman"/>
          <w:sz w:val="24"/>
          <w:szCs w:val="24"/>
        </w:rPr>
        <w:t xml:space="preserve"> opiniones parciales de auditoría, ya que todos los asuntos de interés </w:t>
      </w:r>
      <w:proofErr w:type="gramStart"/>
      <w:r w:rsidR="00D7076E">
        <w:rPr>
          <w:rFonts w:ascii="Times New Roman" w:hAnsi="Times New Roman" w:cs="Times New Roman"/>
          <w:sz w:val="24"/>
          <w:szCs w:val="24"/>
        </w:rPr>
        <w:t>significativos,</w:t>
      </w:r>
      <w:proofErr w:type="gramEnd"/>
      <w:r w:rsidR="00D7076E">
        <w:rPr>
          <w:rFonts w:ascii="Times New Roman" w:hAnsi="Times New Roman" w:cs="Times New Roman"/>
          <w:sz w:val="24"/>
          <w:szCs w:val="24"/>
        </w:rPr>
        <w:t xml:space="preserve"> serán mencionados en nuestro informe de auditoría </w:t>
      </w:r>
      <w:r w:rsidR="007D0421">
        <w:rPr>
          <w:rFonts w:ascii="Times New Roman" w:hAnsi="Times New Roman" w:cs="Times New Roman"/>
          <w:sz w:val="24"/>
          <w:szCs w:val="24"/>
        </w:rPr>
        <w:t xml:space="preserve">financiera y en nuestro informe de auditoria de cumplimiento </w:t>
      </w:r>
      <w:r w:rsidR="00D7076E">
        <w:rPr>
          <w:rFonts w:ascii="Times New Roman" w:hAnsi="Times New Roman" w:cs="Times New Roman"/>
          <w:sz w:val="24"/>
          <w:szCs w:val="24"/>
        </w:rPr>
        <w:t xml:space="preserve">y en la comunicación </w:t>
      </w:r>
      <w:r w:rsidR="006E7569">
        <w:rPr>
          <w:rFonts w:ascii="Times New Roman" w:hAnsi="Times New Roman" w:cs="Times New Roman"/>
          <w:sz w:val="24"/>
          <w:szCs w:val="24"/>
        </w:rPr>
        <w:t xml:space="preserve">de aspectos significativos y cuestiones claves de la auditoría (B/260) </w:t>
      </w:r>
      <w:r w:rsidR="00D7076E">
        <w:rPr>
          <w:rFonts w:ascii="Times New Roman" w:hAnsi="Times New Roman" w:cs="Times New Roman"/>
          <w:sz w:val="24"/>
          <w:szCs w:val="24"/>
        </w:rPr>
        <w:t xml:space="preserve">que </w:t>
      </w:r>
      <w:r w:rsidR="006E7569">
        <w:rPr>
          <w:rFonts w:ascii="Times New Roman" w:hAnsi="Times New Roman" w:cs="Times New Roman"/>
          <w:sz w:val="24"/>
          <w:szCs w:val="24"/>
        </w:rPr>
        <w:t xml:space="preserve">comunicamos </w:t>
      </w:r>
      <w:r w:rsidR="00D7076E">
        <w:rPr>
          <w:rFonts w:ascii="Times New Roman" w:hAnsi="Times New Roman" w:cs="Times New Roman"/>
          <w:sz w:val="24"/>
          <w:szCs w:val="24"/>
        </w:rPr>
        <w:t xml:space="preserve">a los administradores de </w:t>
      </w:r>
      <w:r w:rsidR="001905B7">
        <w:rPr>
          <w:rFonts w:ascii="Times New Roman" w:hAnsi="Times New Roman" w:cs="Times New Roman"/>
          <w:sz w:val="24"/>
          <w:szCs w:val="24"/>
        </w:rPr>
        <w:t>AAA.</w:t>
      </w:r>
    </w:p>
    <w:p w:rsidR="000E5EF6" w:rsidRDefault="000E5EF6" w:rsidP="009978FF">
      <w:pPr>
        <w:spacing w:after="0" w:line="360" w:lineRule="auto"/>
        <w:jc w:val="both"/>
        <w:rPr>
          <w:rFonts w:ascii="Times New Roman" w:hAnsi="Times New Roman" w:cs="Times New Roman"/>
          <w:sz w:val="24"/>
          <w:szCs w:val="24"/>
        </w:rPr>
      </w:pPr>
    </w:p>
    <w:p w:rsidR="000E5EF6" w:rsidRDefault="000E5EF6" w:rsidP="00997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continuación</w:t>
      </w:r>
      <w:proofErr w:type="gramEnd"/>
      <w:r>
        <w:rPr>
          <w:rFonts w:ascii="Times New Roman" w:hAnsi="Times New Roman" w:cs="Times New Roman"/>
          <w:sz w:val="24"/>
          <w:szCs w:val="24"/>
        </w:rPr>
        <w:t xml:space="preserve"> les señalamos todos los aspectos de interés que hemos detectado</w:t>
      </w:r>
      <w:r w:rsidR="006E7569">
        <w:rPr>
          <w:rFonts w:ascii="Times New Roman" w:hAnsi="Times New Roman" w:cs="Times New Roman"/>
          <w:sz w:val="24"/>
          <w:szCs w:val="24"/>
        </w:rPr>
        <w:t xml:space="preserve"> a lo largo de nuestro trabajo</w:t>
      </w:r>
      <w:r>
        <w:rPr>
          <w:rFonts w:ascii="Times New Roman" w:hAnsi="Times New Roman" w:cs="Times New Roman"/>
          <w:sz w:val="24"/>
          <w:szCs w:val="24"/>
        </w:rPr>
        <w:t>.</w:t>
      </w:r>
    </w:p>
    <w:p w:rsidR="00D7076E" w:rsidRDefault="00D7076E" w:rsidP="009978FF">
      <w:pPr>
        <w:spacing w:after="0" w:line="360" w:lineRule="auto"/>
        <w:jc w:val="both"/>
        <w:rPr>
          <w:rFonts w:ascii="Times New Roman" w:hAnsi="Times New Roman" w:cs="Times New Roman"/>
          <w:sz w:val="24"/>
          <w:szCs w:val="24"/>
        </w:rPr>
      </w:pPr>
    </w:p>
    <w:p w:rsidR="00566412" w:rsidRDefault="0056641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7076E" w:rsidRDefault="000E5EF6" w:rsidP="009978FF">
      <w:pPr>
        <w:spacing w:after="0" w:line="360" w:lineRule="auto"/>
        <w:jc w:val="both"/>
        <w:rPr>
          <w:rFonts w:ascii="Times New Roman" w:hAnsi="Times New Roman" w:cs="Times New Roman"/>
          <w:b/>
          <w:sz w:val="24"/>
          <w:szCs w:val="24"/>
          <w:u w:val="single"/>
        </w:rPr>
      </w:pPr>
      <w:r w:rsidRPr="000E5EF6">
        <w:rPr>
          <w:rFonts w:ascii="Times New Roman" w:hAnsi="Times New Roman" w:cs="Times New Roman"/>
          <w:b/>
          <w:sz w:val="24"/>
          <w:szCs w:val="24"/>
          <w:u w:val="single"/>
        </w:rPr>
        <w:lastRenderedPageBreak/>
        <w:t>Aspectos de Interés:</w:t>
      </w:r>
    </w:p>
    <w:p w:rsidR="00566412" w:rsidRDefault="00566412" w:rsidP="009978FF">
      <w:pPr>
        <w:spacing w:after="0" w:line="360" w:lineRule="auto"/>
        <w:jc w:val="both"/>
        <w:rPr>
          <w:rFonts w:ascii="Times New Roman" w:hAnsi="Times New Roman" w:cs="Times New Roman"/>
          <w:b/>
          <w:sz w:val="24"/>
          <w:szCs w:val="24"/>
          <w:u w:val="single"/>
        </w:rPr>
      </w:pPr>
    </w:p>
    <w:p w:rsidR="00F83FE6" w:rsidRPr="00F83FE6" w:rsidRDefault="00F83FE6" w:rsidP="009978FF">
      <w:pPr>
        <w:spacing w:after="0" w:line="360" w:lineRule="auto"/>
        <w:jc w:val="both"/>
        <w:rPr>
          <w:rFonts w:ascii="Times New Roman" w:hAnsi="Times New Roman" w:cs="Times New Roman"/>
          <w:b/>
          <w:color w:val="FF0000"/>
          <w:sz w:val="24"/>
          <w:szCs w:val="24"/>
          <w:u w:val="single"/>
        </w:rPr>
      </w:pPr>
      <w:r w:rsidRPr="00F83FE6">
        <w:rPr>
          <w:rFonts w:ascii="Times New Roman" w:hAnsi="Times New Roman" w:cs="Times New Roman"/>
          <w:b/>
          <w:color w:val="FF0000"/>
          <w:sz w:val="24"/>
          <w:szCs w:val="24"/>
          <w:u w:val="single"/>
        </w:rPr>
        <w:t xml:space="preserve">1 </w:t>
      </w:r>
      <w:proofErr w:type="gramStart"/>
      <w:r w:rsidRPr="00F83FE6">
        <w:rPr>
          <w:rFonts w:ascii="Times New Roman" w:hAnsi="Times New Roman" w:cs="Times New Roman"/>
          <w:b/>
          <w:color w:val="FF0000"/>
          <w:sz w:val="24"/>
          <w:szCs w:val="24"/>
          <w:u w:val="single"/>
        </w:rPr>
        <w:t>Ajustes</w:t>
      </w:r>
      <w:proofErr w:type="gramEnd"/>
      <w:r w:rsidRPr="00F83FE6">
        <w:rPr>
          <w:rFonts w:ascii="Times New Roman" w:hAnsi="Times New Roman" w:cs="Times New Roman"/>
          <w:b/>
          <w:color w:val="FF0000"/>
          <w:sz w:val="24"/>
          <w:szCs w:val="24"/>
          <w:u w:val="single"/>
        </w:rPr>
        <w:t xml:space="preserve"> Pasados Auditoria del 2015:</w:t>
      </w:r>
    </w:p>
    <w:p w:rsidR="00DC5135" w:rsidRDefault="000E5EF6" w:rsidP="00997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el 2016, se han contabilizado ajustes que se detectaron en la auditoría de 2015. Sin embargo, dichos ajustes estaban planteados desde la perspectiva de la auditoría del año 2015 y no para el ejercicio 2016. Por ejemplo, </w:t>
      </w:r>
      <w:r w:rsidR="00985381">
        <w:rPr>
          <w:rFonts w:ascii="Times New Roman" w:hAnsi="Times New Roman" w:cs="Times New Roman"/>
          <w:sz w:val="24"/>
          <w:szCs w:val="24"/>
        </w:rPr>
        <w:t>en el 2015 se cobraron 22.517,74 euros de varias entidades</w:t>
      </w:r>
      <w:r w:rsidR="005030DE">
        <w:rPr>
          <w:rFonts w:ascii="Times New Roman" w:hAnsi="Times New Roman" w:cs="Times New Roman"/>
          <w:sz w:val="24"/>
          <w:szCs w:val="24"/>
        </w:rPr>
        <w:t>,</w:t>
      </w:r>
      <w:r w:rsidR="006E7569">
        <w:rPr>
          <w:rFonts w:ascii="Times New Roman" w:hAnsi="Times New Roman" w:cs="Times New Roman"/>
          <w:sz w:val="24"/>
          <w:szCs w:val="24"/>
        </w:rPr>
        <w:t xml:space="preserve"> al parecer</w:t>
      </w:r>
      <w:r w:rsidR="005030DE">
        <w:rPr>
          <w:rFonts w:ascii="Times New Roman" w:hAnsi="Times New Roman" w:cs="Times New Roman"/>
          <w:sz w:val="24"/>
          <w:szCs w:val="24"/>
        </w:rPr>
        <w:t>,</w:t>
      </w:r>
      <w:r w:rsidR="006E7569">
        <w:rPr>
          <w:rFonts w:ascii="Times New Roman" w:hAnsi="Times New Roman" w:cs="Times New Roman"/>
          <w:sz w:val="24"/>
          <w:szCs w:val="24"/>
        </w:rPr>
        <w:t xml:space="preserve"> correspondiente a </w:t>
      </w:r>
      <w:r w:rsidR="00985381">
        <w:rPr>
          <w:rFonts w:ascii="Times New Roman" w:hAnsi="Times New Roman" w:cs="Times New Roman"/>
          <w:sz w:val="24"/>
          <w:szCs w:val="24"/>
        </w:rPr>
        <w:t xml:space="preserve">deuda </w:t>
      </w:r>
      <w:r w:rsidR="006E7569">
        <w:rPr>
          <w:rFonts w:ascii="Times New Roman" w:hAnsi="Times New Roman" w:cs="Times New Roman"/>
          <w:sz w:val="24"/>
          <w:szCs w:val="24"/>
        </w:rPr>
        <w:t xml:space="preserve">por </w:t>
      </w:r>
      <w:r w:rsidR="001905B7">
        <w:rPr>
          <w:rFonts w:ascii="Times New Roman" w:hAnsi="Times New Roman" w:cs="Times New Roman"/>
          <w:sz w:val="24"/>
          <w:szCs w:val="24"/>
        </w:rPr>
        <w:t>sellos</w:t>
      </w:r>
      <w:r w:rsidR="00985381">
        <w:rPr>
          <w:rFonts w:ascii="Times New Roman" w:hAnsi="Times New Roman" w:cs="Times New Roman"/>
          <w:sz w:val="24"/>
          <w:szCs w:val="24"/>
        </w:rPr>
        <w:t xml:space="preserve">. Se registró el cobro en 2015 pero no el ingreso </w:t>
      </w:r>
      <w:r w:rsidR="006E7569">
        <w:rPr>
          <w:rFonts w:ascii="Times New Roman" w:hAnsi="Times New Roman" w:cs="Times New Roman"/>
          <w:sz w:val="24"/>
          <w:szCs w:val="24"/>
        </w:rPr>
        <w:t xml:space="preserve">en cuentas de </w:t>
      </w:r>
      <w:proofErr w:type="spellStart"/>
      <w:r w:rsidR="006E7569">
        <w:rPr>
          <w:rFonts w:ascii="Times New Roman" w:hAnsi="Times New Roman" w:cs="Times New Roman"/>
          <w:sz w:val="24"/>
          <w:szCs w:val="24"/>
        </w:rPr>
        <w:t>péridas</w:t>
      </w:r>
      <w:proofErr w:type="spellEnd"/>
      <w:r w:rsidR="006E7569">
        <w:rPr>
          <w:rFonts w:ascii="Times New Roman" w:hAnsi="Times New Roman" w:cs="Times New Roman"/>
          <w:sz w:val="24"/>
          <w:szCs w:val="24"/>
        </w:rPr>
        <w:t xml:space="preserve"> y ganancias </w:t>
      </w:r>
      <w:r w:rsidR="00985381">
        <w:rPr>
          <w:rFonts w:ascii="Times New Roman" w:hAnsi="Times New Roman" w:cs="Times New Roman"/>
          <w:sz w:val="24"/>
          <w:szCs w:val="24"/>
        </w:rPr>
        <w:t xml:space="preserve">de ahí el ajuste que proponíamos.  </w:t>
      </w:r>
      <w:r w:rsidR="00DC5135">
        <w:rPr>
          <w:rFonts w:ascii="Times New Roman" w:hAnsi="Times New Roman" w:cs="Times New Roman"/>
          <w:sz w:val="24"/>
          <w:szCs w:val="24"/>
        </w:rPr>
        <w:t xml:space="preserve">De este importe, </w:t>
      </w:r>
      <w:proofErr w:type="gramStart"/>
      <w:r w:rsidR="00DC5135">
        <w:rPr>
          <w:rFonts w:ascii="Times New Roman" w:hAnsi="Times New Roman" w:cs="Times New Roman"/>
          <w:sz w:val="24"/>
          <w:szCs w:val="24"/>
        </w:rPr>
        <w:t>19.699,00 euros correspondía</w:t>
      </w:r>
      <w:proofErr w:type="gramEnd"/>
      <w:r w:rsidR="00DC5135">
        <w:rPr>
          <w:rFonts w:ascii="Times New Roman" w:hAnsi="Times New Roman" w:cs="Times New Roman"/>
          <w:sz w:val="24"/>
          <w:szCs w:val="24"/>
        </w:rPr>
        <w:t xml:space="preserve"> a 2015 y 2.818,74 euros correspondía a 2014. En el 2015 se debieron haber aumentado los ingresos por importe de 19.699,00 euros y las reservas en 2.818,74. En el 2016 </w:t>
      </w:r>
      <w:r w:rsidR="006E7569">
        <w:rPr>
          <w:rFonts w:ascii="Times New Roman" w:hAnsi="Times New Roman" w:cs="Times New Roman"/>
          <w:sz w:val="24"/>
          <w:szCs w:val="24"/>
        </w:rPr>
        <w:t xml:space="preserve">para reconocer estos ingresos, </w:t>
      </w:r>
      <w:r w:rsidR="00DC5135">
        <w:rPr>
          <w:rFonts w:ascii="Times New Roman" w:hAnsi="Times New Roman" w:cs="Times New Roman"/>
          <w:sz w:val="24"/>
          <w:szCs w:val="24"/>
        </w:rPr>
        <w:t xml:space="preserve">este ajuste </w:t>
      </w:r>
      <w:r w:rsidR="006E7569">
        <w:rPr>
          <w:rFonts w:ascii="Times New Roman" w:hAnsi="Times New Roman" w:cs="Times New Roman"/>
          <w:sz w:val="24"/>
          <w:szCs w:val="24"/>
        </w:rPr>
        <w:t xml:space="preserve">cambia pues los ingresos se deben registrar en las reservas </w:t>
      </w:r>
      <w:r w:rsidR="00DC5135">
        <w:rPr>
          <w:rFonts w:ascii="Times New Roman" w:hAnsi="Times New Roman" w:cs="Times New Roman"/>
          <w:sz w:val="24"/>
          <w:szCs w:val="24"/>
        </w:rPr>
        <w:t>ya que son ingresos que se produjeron en 2015 y</w:t>
      </w:r>
      <w:r w:rsidR="005030DE">
        <w:rPr>
          <w:rFonts w:ascii="Times New Roman" w:hAnsi="Times New Roman" w:cs="Times New Roman"/>
          <w:sz w:val="24"/>
          <w:szCs w:val="24"/>
        </w:rPr>
        <w:t xml:space="preserve"> 2014 y</w:t>
      </w:r>
      <w:r w:rsidR="00DC5135">
        <w:rPr>
          <w:rFonts w:ascii="Times New Roman" w:hAnsi="Times New Roman" w:cs="Times New Roman"/>
          <w:sz w:val="24"/>
          <w:szCs w:val="24"/>
        </w:rPr>
        <w:t xml:space="preserve"> por tant</w:t>
      </w:r>
      <w:r w:rsidR="006E7569">
        <w:rPr>
          <w:rFonts w:ascii="Times New Roman" w:hAnsi="Times New Roman" w:cs="Times New Roman"/>
          <w:sz w:val="24"/>
          <w:szCs w:val="24"/>
        </w:rPr>
        <w:t xml:space="preserve">o corresponden al año anterior debiendo ser consideradas </w:t>
      </w:r>
      <w:r w:rsidR="00DC5135">
        <w:rPr>
          <w:rFonts w:ascii="Times New Roman" w:hAnsi="Times New Roman" w:cs="Times New Roman"/>
          <w:sz w:val="24"/>
          <w:szCs w:val="24"/>
        </w:rPr>
        <w:t>reservas al 1/1/2016</w:t>
      </w:r>
      <w:r w:rsidR="006E7569">
        <w:rPr>
          <w:rFonts w:ascii="Times New Roman" w:hAnsi="Times New Roman" w:cs="Times New Roman"/>
          <w:sz w:val="24"/>
          <w:szCs w:val="24"/>
        </w:rPr>
        <w:t>;</w:t>
      </w:r>
      <w:r w:rsidR="00DC5135">
        <w:rPr>
          <w:rFonts w:ascii="Times New Roman" w:hAnsi="Times New Roman" w:cs="Times New Roman"/>
          <w:sz w:val="24"/>
          <w:szCs w:val="24"/>
        </w:rPr>
        <w:t xml:space="preserve"> sin embargo, en el 2016 se han pasado dichos ajustes contables como ingresos del 2016, por lo que se está</w:t>
      </w:r>
      <w:r w:rsidR="005030DE">
        <w:rPr>
          <w:rFonts w:ascii="Times New Roman" w:hAnsi="Times New Roman" w:cs="Times New Roman"/>
          <w:sz w:val="24"/>
          <w:szCs w:val="24"/>
        </w:rPr>
        <w:t>n</w:t>
      </w:r>
      <w:r w:rsidR="00DC5135">
        <w:rPr>
          <w:rFonts w:ascii="Times New Roman" w:hAnsi="Times New Roman" w:cs="Times New Roman"/>
          <w:sz w:val="24"/>
          <w:szCs w:val="24"/>
        </w:rPr>
        <w:t xml:space="preserve"> distorsionando </w:t>
      </w:r>
      <w:r w:rsidR="005030DE">
        <w:rPr>
          <w:rFonts w:ascii="Times New Roman" w:hAnsi="Times New Roman" w:cs="Times New Roman"/>
          <w:sz w:val="24"/>
          <w:szCs w:val="24"/>
        </w:rPr>
        <w:t xml:space="preserve">los ingresos </w:t>
      </w:r>
      <w:r w:rsidR="00DC5135">
        <w:rPr>
          <w:rFonts w:ascii="Times New Roman" w:hAnsi="Times New Roman" w:cs="Times New Roman"/>
          <w:sz w:val="24"/>
          <w:szCs w:val="24"/>
        </w:rPr>
        <w:t>del presente ejercicio. Es por ello</w:t>
      </w:r>
      <w:r w:rsidR="00FB0A68">
        <w:rPr>
          <w:rFonts w:ascii="Times New Roman" w:hAnsi="Times New Roman" w:cs="Times New Roman"/>
          <w:sz w:val="24"/>
          <w:szCs w:val="24"/>
        </w:rPr>
        <w:t xml:space="preserve"> </w:t>
      </w:r>
      <w:r w:rsidR="00DC5135">
        <w:rPr>
          <w:rFonts w:ascii="Times New Roman" w:hAnsi="Times New Roman" w:cs="Times New Roman"/>
          <w:sz w:val="24"/>
          <w:szCs w:val="24"/>
        </w:rPr>
        <w:t xml:space="preserve">conveniente </w:t>
      </w:r>
      <w:r w:rsidR="00FB0A68">
        <w:rPr>
          <w:rFonts w:ascii="Times New Roman" w:hAnsi="Times New Roman" w:cs="Times New Roman"/>
          <w:sz w:val="24"/>
          <w:szCs w:val="24"/>
        </w:rPr>
        <w:t xml:space="preserve">para </w:t>
      </w:r>
      <w:r w:rsidR="00DC5135">
        <w:rPr>
          <w:rFonts w:ascii="Times New Roman" w:hAnsi="Times New Roman" w:cs="Times New Roman"/>
          <w:sz w:val="24"/>
          <w:szCs w:val="24"/>
        </w:rPr>
        <w:t xml:space="preserve">los ajustes detectados en el 2016, que nos coordinemos para que </w:t>
      </w:r>
      <w:r w:rsidR="00FB0A68">
        <w:rPr>
          <w:rFonts w:ascii="Times New Roman" w:hAnsi="Times New Roman" w:cs="Times New Roman"/>
          <w:sz w:val="24"/>
          <w:szCs w:val="24"/>
        </w:rPr>
        <w:t>é</w:t>
      </w:r>
      <w:r w:rsidR="00DC5135">
        <w:rPr>
          <w:rFonts w:ascii="Times New Roman" w:hAnsi="Times New Roman" w:cs="Times New Roman"/>
          <w:sz w:val="24"/>
          <w:szCs w:val="24"/>
        </w:rPr>
        <w:t xml:space="preserve">stos sean correctamente ajustados en el 2017, desde la perspectiva del 2017. </w:t>
      </w:r>
    </w:p>
    <w:p w:rsidR="00F83FE6" w:rsidRDefault="00F83FE6" w:rsidP="009978FF">
      <w:pPr>
        <w:spacing w:after="0" w:line="360" w:lineRule="auto"/>
        <w:jc w:val="both"/>
        <w:rPr>
          <w:rFonts w:ascii="Times New Roman" w:hAnsi="Times New Roman" w:cs="Times New Roman"/>
          <w:sz w:val="24"/>
          <w:szCs w:val="24"/>
        </w:rPr>
      </w:pPr>
    </w:p>
    <w:p w:rsidR="00F83FE6" w:rsidRPr="00F83FE6" w:rsidRDefault="00F83FE6" w:rsidP="009978FF">
      <w:pPr>
        <w:spacing w:after="0" w:line="360" w:lineRule="auto"/>
        <w:jc w:val="both"/>
        <w:rPr>
          <w:rFonts w:ascii="Times New Roman" w:hAnsi="Times New Roman" w:cs="Times New Roman"/>
          <w:b/>
          <w:color w:val="FF0000"/>
          <w:sz w:val="24"/>
          <w:szCs w:val="24"/>
          <w:u w:val="single"/>
        </w:rPr>
      </w:pPr>
      <w:r w:rsidRPr="00F83FE6">
        <w:rPr>
          <w:rFonts w:ascii="Times New Roman" w:hAnsi="Times New Roman" w:cs="Times New Roman"/>
          <w:b/>
          <w:color w:val="FF0000"/>
          <w:sz w:val="24"/>
          <w:szCs w:val="24"/>
          <w:u w:val="single"/>
        </w:rPr>
        <w:t>2</w:t>
      </w:r>
      <w:r w:rsidR="00FB0A68">
        <w:rPr>
          <w:rFonts w:ascii="Times New Roman" w:hAnsi="Times New Roman" w:cs="Times New Roman"/>
          <w:b/>
          <w:color w:val="FF0000"/>
          <w:sz w:val="24"/>
          <w:szCs w:val="24"/>
          <w:u w:val="single"/>
        </w:rPr>
        <w:t xml:space="preserve"> </w:t>
      </w:r>
      <w:proofErr w:type="gramStart"/>
      <w:r w:rsidRPr="00F83FE6">
        <w:rPr>
          <w:rFonts w:ascii="Times New Roman" w:hAnsi="Times New Roman" w:cs="Times New Roman"/>
          <w:b/>
          <w:color w:val="FF0000"/>
          <w:sz w:val="24"/>
          <w:szCs w:val="24"/>
          <w:u w:val="single"/>
        </w:rPr>
        <w:t>Facturas</w:t>
      </w:r>
      <w:proofErr w:type="gramEnd"/>
      <w:r w:rsidRPr="00F83FE6">
        <w:rPr>
          <w:rFonts w:ascii="Times New Roman" w:hAnsi="Times New Roman" w:cs="Times New Roman"/>
          <w:b/>
          <w:color w:val="FF0000"/>
          <w:sz w:val="24"/>
          <w:szCs w:val="24"/>
          <w:u w:val="single"/>
        </w:rPr>
        <w:t xml:space="preserve"> de</w:t>
      </w:r>
      <w:r w:rsidR="001905B7">
        <w:rPr>
          <w:rFonts w:ascii="Times New Roman" w:hAnsi="Times New Roman" w:cs="Times New Roman"/>
          <w:b/>
          <w:color w:val="FF0000"/>
          <w:sz w:val="24"/>
          <w:szCs w:val="24"/>
          <w:u w:val="single"/>
        </w:rPr>
        <w:t>l Parador</w:t>
      </w:r>
      <w:r w:rsidRPr="00F83FE6">
        <w:rPr>
          <w:rFonts w:ascii="Times New Roman" w:hAnsi="Times New Roman" w:cs="Times New Roman"/>
          <w:b/>
          <w:color w:val="FF0000"/>
          <w:sz w:val="24"/>
          <w:szCs w:val="24"/>
          <w:u w:val="single"/>
        </w:rPr>
        <w:t>, de Octubre y Noviembre de 2016.</w:t>
      </w:r>
    </w:p>
    <w:p w:rsidR="00862516" w:rsidRPr="00862516" w:rsidRDefault="00F83FE6" w:rsidP="009978FF">
      <w:pPr>
        <w:spacing w:after="0" w:line="360" w:lineRule="auto"/>
        <w:jc w:val="both"/>
        <w:rPr>
          <w:rFonts w:ascii="Times New Roman" w:hAnsi="Times New Roman" w:cs="Times New Roman"/>
          <w:sz w:val="24"/>
          <w:szCs w:val="24"/>
        </w:rPr>
      </w:pPr>
      <w:r w:rsidRPr="00862516">
        <w:rPr>
          <w:rFonts w:ascii="Times New Roman" w:hAnsi="Times New Roman" w:cs="Times New Roman"/>
          <w:sz w:val="24"/>
          <w:szCs w:val="24"/>
        </w:rPr>
        <w:t>No se ha contabilizado en el 2016 ni deducido el IVA de las facturas de</w:t>
      </w:r>
      <w:r w:rsidR="001905B7">
        <w:rPr>
          <w:rFonts w:ascii="Times New Roman" w:hAnsi="Times New Roman" w:cs="Times New Roman"/>
          <w:sz w:val="24"/>
          <w:szCs w:val="24"/>
        </w:rPr>
        <w:t>l Parador</w:t>
      </w:r>
      <w:r w:rsidRPr="00862516">
        <w:rPr>
          <w:rFonts w:ascii="Times New Roman" w:hAnsi="Times New Roman" w:cs="Times New Roman"/>
          <w:sz w:val="24"/>
          <w:szCs w:val="24"/>
        </w:rPr>
        <w:t xml:space="preserve"> de los meses de </w:t>
      </w:r>
      <w:proofErr w:type="gramStart"/>
      <w:r w:rsidRPr="00862516">
        <w:rPr>
          <w:rFonts w:ascii="Times New Roman" w:hAnsi="Times New Roman" w:cs="Times New Roman"/>
          <w:sz w:val="24"/>
          <w:szCs w:val="24"/>
        </w:rPr>
        <w:t>Octubre</w:t>
      </w:r>
      <w:proofErr w:type="gramEnd"/>
      <w:r w:rsidRPr="00862516">
        <w:rPr>
          <w:rFonts w:ascii="Times New Roman" w:hAnsi="Times New Roman" w:cs="Times New Roman"/>
          <w:sz w:val="24"/>
          <w:szCs w:val="24"/>
        </w:rPr>
        <w:t xml:space="preserve"> y Noviembre, </w:t>
      </w:r>
      <w:r w:rsidR="00862516" w:rsidRPr="00862516">
        <w:rPr>
          <w:rFonts w:ascii="Times New Roman" w:hAnsi="Times New Roman" w:cs="Times New Roman"/>
          <w:sz w:val="24"/>
          <w:szCs w:val="24"/>
        </w:rPr>
        <w:t xml:space="preserve">habiéndose provisionado el gasto. Se deben reclamar las facturas a proveedores a tiempo para su registro contable. En 2017 se ha deducido el IVA de estas facturas. </w:t>
      </w:r>
    </w:p>
    <w:p w:rsidR="00862516" w:rsidRDefault="00862516" w:rsidP="009978FF">
      <w:pPr>
        <w:spacing w:after="0" w:line="360" w:lineRule="auto"/>
        <w:jc w:val="both"/>
        <w:rPr>
          <w:rFonts w:ascii="Times New Roman" w:hAnsi="Times New Roman" w:cs="Times New Roman"/>
          <w:sz w:val="24"/>
          <w:szCs w:val="24"/>
        </w:rPr>
      </w:pPr>
    </w:p>
    <w:p w:rsidR="00F83FE6" w:rsidRPr="00862516" w:rsidRDefault="00862516" w:rsidP="009978FF">
      <w:pPr>
        <w:spacing w:after="0" w:line="360" w:lineRule="auto"/>
        <w:jc w:val="both"/>
        <w:rPr>
          <w:rFonts w:ascii="Times New Roman" w:hAnsi="Times New Roman" w:cs="Times New Roman"/>
          <w:b/>
          <w:color w:val="FF0000"/>
          <w:sz w:val="24"/>
          <w:szCs w:val="24"/>
          <w:u w:val="single"/>
        </w:rPr>
      </w:pPr>
      <w:r w:rsidRPr="00862516">
        <w:rPr>
          <w:rFonts w:ascii="Times New Roman" w:hAnsi="Times New Roman" w:cs="Times New Roman"/>
          <w:b/>
          <w:color w:val="FF0000"/>
          <w:sz w:val="24"/>
          <w:szCs w:val="24"/>
          <w:u w:val="single"/>
        </w:rPr>
        <w:t xml:space="preserve">3 </w:t>
      </w:r>
      <w:proofErr w:type="gramStart"/>
      <w:r w:rsidRPr="00862516">
        <w:rPr>
          <w:rFonts w:ascii="Times New Roman" w:hAnsi="Times New Roman" w:cs="Times New Roman"/>
          <w:b/>
          <w:color w:val="FF0000"/>
          <w:sz w:val="24"/>
          <w:szCs w:val="24"/>
          <w:u w:val="single"/>
        </w:rPr>
        <w:t>Facturas</w:t>
      </w:r>
      <w:proofErr w:type="gramEnd"/>
      <w:r w:rsidRPr="00862516">
        <w:rPr>
          <w:rFonts w:ascii="Times New Roman" w:hAnsi="Times New Roman" w:cs="Times New Roman"/>
          <w:b/>
          <w:color w:val="FF0000"/>
          <w:sz w:val="24"/>
          <w:szCs w:val="24"/>
          <w:u w:val="single"/>
        </w:rPr>
        <w:t xml:space="preserve"> de </w:t>
      </w:r>
      <w:r w:rsidR="00243CED">
        <w:rPr>
          <w:rFonts w:ascii="Times New Roman" w:hAnsi="Times New Roman" w:cs="Times New Roman"/>
          <w:b/>
          <w:color w:val="FF0000"/>
          <w:sz w:val="24"/>
          <w:szCs w:val="24"/>
          <w:u w:val="single"/>
        </w:rPr>
        <w:t xml:space="preserve">compras de libros para la Asociación </w:t>
      </w:r>
      <w:r w:rsidRPr="00862516">
        <w:rPr>
          <w:rFonts w:ascii="Times New Roman" w:hAnsi="Times New Roman" w:cs="Times New Roman"/>
          <w:b/>
          <w:color w:val="FF0000"/>
          <w:sz w:val="24"/>
          <w:szCs w:val="24"/>
          <w:u w:val="single"/>
        </w:rPr>
        <w:t xml:space="preserve">a nombre del </w:t>
      </w:r>
      <w:r w:rsidR="00243CED">
        <w:rPr>
          <w:rFonts w:ascii="Times New Roman" w:hAnsi="Times New Roman" w:cs="Times New Roman"/>
          <w:b/>
          <w:color w:val="FF0000"/>
          <w:sz w:val="24"/>
          <w:szCs w:val="24"/>
          <w:u w:val="single"/>
        </w:rPr>
        <w:t>Tesorero</w:t>
      </w:r>
      <w:r w:rsidRPr="00862516">
        <w:rPr>
          <w:rFonts w:ascii="Times New Roman" w:hAnsi="Times New Roman" w:cs="Times New Roman"/>
          <w:b/>
          <w:color w:val="FF0000"/>
          <w:sz w:val="24"/>
          <w:szCs w:val="24"/>
          <w:u w:val="single"/>
        </w:rPr>
        <w:t>.</w:t>
      </w:r>
    </w:p>
    <w:p w:rsidR="00161F45" w:rsidRDefault="00862516" w:rsidP="00997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facturas de </w:t>
      </w:r>
      <w:r w:rsidR="00243CED">
        <w:rPr>
          <w:rFonts w:ascii="Times New Roman" w:hAnsi="Times New Roman" w:cs="Times New Roman"/>
          <w:sz w:val="24"/>
          <w:szCs w:val="24"/>
        </w:rPr>
        <w:t xml:space="preserve">compras de libros de la </w:t>
      </w:r>
      <w:proofErr w:type="gramStart"/>
      <w:r w:rsidR="00243CED">
        <w:rPr>
          <w:rFonts w:ascii="Times New Roman" w:hAnsi="Times New Roman" w:cs="Times New Roman"/>
          <w:sz w:val="24"/>
          <w:szCs w:val="24"/>
        </w:rPr>
        <w:t>Asociación</w:t>
      </w:r>
      <w:r>
        <w:rPr>
          <w:rFonts w:ascii="Times New Roman" w:hAnsi="Times New Roman" w:cs="Times New Roman"/>
          <w:sz w:val="24"/>
          <w:szCs w:val="24"/>
        </w:rPr>
        <w:t>,</w:t>
      </w:r>
      <w:proofErr w:type="gramEnd"/>
      <w:r>
        <w:rPr>
          <w:rFonts w:ascii="Times New Roman" w:hAnsi="Times New Roman" w:cs="Times New Roman"/>
          <w:sz w:val="24"/>
          <w:szCs w:val="24"/>
        </w:rPr>
        <w:t xml:space="preserve"> están a nombre del </w:t>
      </w:r>
      <w:r w:rsidR="00243CED">
        <w:rPr>
          <w:rFonts w:ascii="Times New Roman" w:hAnsi="Times New Roman" w:cs="Times New Roman"/>
          <w:sz w:val="24"/>
          <w:szCs w:val="24"/>
        </w:rPr>
        <w:t>Tesorero,</w:t>
      </w:r>
      <w:r>
        <w:rPr>
          <w:rFonts w:ascii="Times New Roman" w:hAnsi="Times New Roman" w:cs="Times New Roman"/>
          <w:sz w:val="24"/>
          <w:szCs w:val="24"/>
        </w:rPr>
        <w:t xml:space="preserve"> aunque el pago es realizado a través de cuentas bancarias de la </w:t>
      </w:r>
      <w:r w:rsidR="00243CED">
        <w:rPr>
          <w:rFonts w:ascii="Times New Roman" w:hAnsi="Times New Roman" w:cs="Times New Roman"/>
          <w:sz w:val="24"/>
          <w:szCs w:val="24"/>
        </w:rPr>
        <w:t>Asociación</w:t>
      </w:r>
      <w:r>
        <w:rPr>
          <w:rFonts w:ascii="Times New Roman" w:hAnsi="Times New Roman" w:cs="Times New Roman"/>
          <w:sz w:val="24"/>
          <w:szCs w:val="24"/>
        </w:rPr>
        <w:t xml:space="preserve">. </w:t>
      </w:r>
      <w:r w:rsidR="00243CED">
        <w:rPr>
          <w:rFonts w:ascii="Times New Roman" w:hAnsi="Times New Roman" w:cs="Times New Roman"/>
          <w:sz w:val="24"/>
          <w:szCs w:val="24"/>
        </w:rPr>
        <w:t xml:space="preserve">Si bien los libros están </w:t>
      </w:r>
      <w:r w:rsidR="00243CED">
        <w:rPr>
          <w:rFonts w:ascii="Times New Roman" w:hAnsi="Times New Roman" w:cs="Times New Roman"/>
          <w:sz w:val="24"/>
          <w:szCs w:val="24"/>
        </w:rPr>
        <w:lastRenderedPageBreak/>
        <w:t>en la biblioteca de la Asociación, e</w:t>
      </w:r>
      <w:r w:rsidR="00161F45">
        <w:rPr>
          <w:rFonts w:ascii="Times New Roman" w:hAnsi="Times New Roman" w:cs="Times New Roman"/>
          <w:sz w:val="24"/>
          <w:szCs w:val="24"/>
        </w:rPr>
        <w:t xml:space="preserve">ste hecho </w:t>
      </w:r>
      <w:r>
        <w:rPr>
          <w:rFonts w:ascii="Times New Roman" w:hAnsi="Times New Roman" w:cs="Times New Roman"/>
          <w:sz w:val="24"/>
          <w:szCs w:val="24"/>
        </w:rPr>
        <w:t>puede plantear problemas en la deducibilidad del IVA soportado.</w:t>
      </w:r>
    </w:p>
    <w:p w:rsidR="002C0B2A" w:rsidRDefault="002C0B2A" w:rsidP="009978FF">
      <w:pPr>
        <w:spacing w:after="0" w:line="360" w:lineRule="auto"/>
        <w:jc w:val="both"/>
        <w:rPr>
          <w:rFonts w:ascii="Times New Roman" w:hAnsi="Times New Roman" w:cs="Times New Roman"/>
          <w:sz w:val="24"/>
          <w:szCs w:val="24"/>
        </w:rPr>
      </w:pPr>
    </w:p>
    <w:p w:rsidR="000C3212" w:rsidRPr="005D7830" w:rsidRDefault="00243CED" w:rsidP="009978FF">
      <w:pPr>
        <w:spacing w:after="0" w:line="360" w:lineRule="auto"/>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4</w:t>
      </w:r>
      <w:r w:rsidR="00B77C9F" w:rsidRPr="005D7830">
        <w:rPr>
          <w:rFonts w:ascii="Times New Roman" w:hAnsi="Times New Roman" w:cs="Times New Roman"/>
          <w:b/>
          <w:color w:val="FF0000"/>
          <w:sz w:val="24"/>
          <w:szCs w:val="24"/>
          <w:u w:val="single"/>
        </w:rPr>
        <w:t>. Copia del Préstamo Hipotecario.</w:t>
      </w:r>
    </w:p>
    <w:p w:rsidR="002C0B2A" w:rsidRDefault="00B77C9F" w:rsidP="00997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nos han facilitado copia del préstamo hipotecario ni, tal y como decimos en nuestro Informe de auditoría, han revelado la información mínima sobre el mismo en la memoria. Aun</w:t>
      </w:r>
      <w:r w:rsidR="001F0754">
        <w:rPr>
          <w:rFonts w:ascii="Times New Roman" w:hAnsi="Times New Roman" w:cs="Times New Roman"/>
          <w:sz w:val="24"/>
          <w:szCs w:val="24"/>
        </w:rPr>
        <w:t xml:space="preserve"> cuando Unicaja nos ha facilitado la información mínima del préstamo, esta no ha sido revelada por Uds. en la memoria. Es conveniente contar con una copia de dicho préstamo hipotecario.</w:t>
      </w:r>
    </w:p>
    <w:p w:rsidR="001F0754" w:rsidRDefault="001F0754" w:rsidP="009978FF">
      <w:pPr>
        <w:spacing w:after="0" w:line="360" w:lineRule="auto"/>
        <w:jc w:val="both"/>
        <w:rPr>
          <w:rFonts w:ascii="Times New Roman" w:hAnsi="Times New Roman" w:cs="Times New Roman"/>
          <w:sz w:val="24"/>
          <w:szCs w:val="24"/>
        </w:rPr>
      </w:pPr>
    </w:p>
    <w:p w:rsidR="00AE4A52" w:rsidRPr="00130CA9" w:rsidRDefault="00243CED" w:rsidP="009978FF">
      <w:pPr>
        <w:spacing w:after="0" w:line="360" w:lineRule="auto"/>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5</w:t>
      </w:r>
      <w:r w:rsidR="00C772A3" w:rsidRPr="00130CA9">
        <w:rPr>
          <w:rFonts w:ascii="Times New Roman" w:hAnsi="Times New Roman" w:cs="Times New Roman"/>
          <w:b/>
          <w:color w:val="FF0000"/>
          <w:sz w:val="24"/>
          <w:szCs w:val="24"/>
          <w:u w:val="single"/>
        </w:rPr>
        <w:t>. Deudas con Proveedores y Acreedores sin movimientos en ejercicios anteriores ni actual.</w:t>
      </w:r>
    </w:p>
    <w:p w:rsidR="00C772A3" w:rsidRDefault="00AE4A52" w:rsidP="00997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auditorías de años anteriores y en el actual se pusieron de manifiesto la existencia de varios saldos con acreedores de origen anterior a 2013 que no nos ha sido documentado en anteriores auditorias</w:t>
      </w:r>
      <w:r w:rsidR="00130CA9">
        <w:rPr>
          <w:rFonts w:ascii="Times New Roman" w:hAnsi="Times New Roman" w:cs="Times New Roman"/>
          <w:sz w:val="24"/>
          <w:szCs w:val="24"/>
        </w:rPr>
        <w:t xml:space="preserve"> ni </w:t>
      </w:r>
      <w:r>
        <w:rPr>
          <w:rFonts w:ascii="Times New Roman" w:hAnsi="Times New Roman" w:cs="Times New Roman"/>
          <w:sz w:val="24"/>
          <w:szCs w:val="24"/>
        </w:rPr>
        <w:t xml:space="preserve">en la actual </w:t>
      </w:r>
      <w:r w:rsidR="005455A6">
        <w:rPr>
          <w:rFonts w:ascii="Times New Roman" w:hAnsi="Times New Roman" w:cs="Times New Roman"/>
          <w:sz w:val="24"/>
          <w:szCs w:val="24"/>
        </w:rPr>
        <w:t xml:space="preserve">y </w:t>
      </w:r>
      <w:r>
        <w:rPr>
          <w:rFonts w:ascii="Times New Roman" w:hAnsi="Times New Roman" w:cs="Times New Roman"/>
          <w:sz w:val="24"/>
          <w:szCs w:val="24"/>
        </w:rPr>
        <w:t xml:space="preserve">que no han tenido movimiento a lo largo de estos años.  Según nos manifiestan desde la sociedad, no se tiene conocimiento de que estos acreedores hayan iniciado ningún procedimiento de </w:t>
      </w:r>
      <w:r w:rsidR="005455A6">
        <w:rPr>
          <w:rFonts w:ascii="Times New Roman" w:hAnsi="Times New Roman" w:cs="Times New Roman"/>
          <w:sz w:val="24"/>
          <w:szCs w:val="24"/>
        </w:rPr>
        <w:t xml:space="preserve">reclamación </w:t>
      </w:r>
      <w:r>
        <w:rPr>
          <w:rFonts w:ascii="Times New Roman" w:hAnsi="Times New Roman" w:cs="Times New Roman"/>
          <w:sz w:val="24"/>
          <w:szCs w:val="24"/>
        </w:rPr>
        <w:t>o de cobro de cantidad alguna durante 2016 y 2017. E</w:t>
      </w:r>
      <w:r w:rsidR="005D7830">
        <w:rPr>
          <w:rFonts w:ascii="Times New Roman" w:hAnsi="Times New Roman" w:cs="Times New Roman"/>
          <w:sz w:val="24"/>
          <w:szCs w:val="24"/>
        </w:rPr>
        <w:t xml:space="preserve">l importe de estos pasivos asciende a 847 euros que deben ser ajustados como ingresos contra reservas, </w:t>
      </w:r>
      <w:bookmarkStart w:id="1" w:name="_Hlk504409079"/>
      <w:r w:rsidR="005D7830">
        <w:rPr>
          <w:rFonts w:ascii="Times New Roman" w:hAnsi="Times New Roman" w:cs="Times New Roman"/>
          <w:sz w:val="24"/>
          <w:szCs w:val="24"/>
        </w:rPr>
        <w:t xml:space="preserve">en la contabilidad del 2017 siguiendo los criterios establecidos para sociedades en las que no es de aplicación el principio de empresa en funcionamiento. </w:t>
      </w:r>
    </w:p>
    <w:bookmarkEnd w:id="1"/>
    <w:p w:rsidR="005D7830" w:rsidRDefault="005D7830" w:rsidP="009978FF">
      <w:pPr>
        <w:spacing w:after="0" w:line="360" w:lineRule="auto"/>
        <w:jc w:val="both"/>
        <w:rPr>
          <w:rFonts w:ascii="Times New Roman" w:hAnsi="Times New Roman" w:cs="Times New Roman"/>
          <w:sz w:val="24"/>
          <w:szCs w:val="24"/>
        </w:rPr>
      </w:pPr>
    </w:p>
    <w:p w:rsidR="00130CA9" w:rsidRPr="00130CA9" w:rsidRDefault="00243CED" w:rsidP="00130CA9">
      <w:pPr>
        <w:spacing w:after="0" w:line="360" w:lineRule="auto"/>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6</w:t>
      </w:r>
      <w:r w:rsidR="00130CA9">
        <w:rPr>
          <w:rFonts w:ascii="Times New Roman" w:hAnsi="Times New Roman" w:cs="Times New Roman"/>
          <w:b/>
          <w:color w:val="FF0000"/>
          <w:sz w:val="24"/>
          <w:szCs w:val="24"/>
          <w:u w:val="single"/>
        </w:rPr>
        <w:t xml:space="preserve"> </w:t>
      </w:r>
      <w:proofErr w:type="gramStart"/>
      <w:r w:rsidR="00130CA9">
        <w:rPr>
          <w:rFonts w:ascii="Times New Roman" w:hAnsi="Times New Roman" w:cs="Times New Roman"/>
          <w:b/>
          <w:color w:val="FF0000"/>
          <w:sz w:val="24"/>
          <w:szCs w:val="24"/>
          <w:u w:val="single"/>
        </w:rPr>
        <w:t>Saldos</w:t>
      </w:r>
      <w:proofErr w:type="gramEnd"/>
      <w:r w:rsidR="00130CA9">
        <w:rPr>
          <w:rFonts w:ascii="Times New Roman" w:hAnsi="Times New Roman" w:cs="Times New Roman"/>
          <w:b/>
          <w:color w:val="FF0000"/>
          <w:sz w:val="24"/>
          <w:szCs w:val="24"/>
          <w:u w:val="single"/>
        </w:rPr>
        <w:t xml:space="preserve"> a cobrar en cuentas de Deudores sin movimi</w:t>
      </w:r>
      <w:r w:rsidR="00130CA9" w:rsidRPr="00130CA9">
        <w:rPr>
          <w:rFonts w:ascii="Times New Roman" w:hAnsi="Times New Roman" w:cs="Times New Roman"/>
          <w:b/>
          <w:color w:val="FF0000"/>
          <w:sz w:val="24"/>
          <w:szCs w:val="24"/>
          <w:u w:val="single"/>
        </w:rPr>
        <w:t xml:space="preserve">entos en ejercicios anteriores ni </w:t>
      </w:r>
      <w:r w:rsidR="00130CA9">
        <w:rPr>
          <w:rFonts w:ascii="Times New Roman" w:hAnsi="Times New Roman" w:cs="Times New Roman"/>
          <w:b/>
          <w:color w:val="FF0000"/>
          <w:sz w:val="24"/>
          <w:szCs w:val="24"/>
          <w:u w:val="single"/>
        </w:rPr>
        <w:t xml:space="preserve">en el </w:t>
      </w:r>
      <w:r w:rsidR="00130CA9" w:rsidRPr="00130CA9">
        <w:rPr>
          <w:rFonts w:ascii="Times New Roman" w:hAnsi="Times New Roman" w:cs="Times New Roman"/>
          <w:b/>
          <w:color w:val="FF0000"/>
          <w:sz w:val="24"/>
          <w:szCs w:val="24"/>
          <w:u w:val="single"/>
        </w:rPr>
        <w:t>actual.</w:t>
      </w:r>
    </w:p>
    <w:p w:rsidR="00D74355" w:rsidRDefault="00130CA9" w:rsidP="00D743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auditorías de años anteriores y en el actual se pusieron de manifiesto la existencia de varios saldos con deudores de origen anterior a 2013</w:t>
      </w:r>
      <w:r w:rsidR="005455A6">
        <w:rPr>
          <w:rFonts w:ascii="Times New Roman" w:hAnsi="Times New Roman" w:cs="Times New Roman"/>
          <w:sz w:val="24"/>
          <w:szCs w:val="24"/>
        </w:rPr>
        <w:t xml:space="preserve">, </w:t>
      </w:r>
      <w:r>
        <w:rPr>
          <w:rFonts w:ascii="Times New Roman" w:hAnsi="Times New Roman" w:cs="Times New Roman"/>
          <w:sz w:val="24"/>
          <w:szCs w:val="24"/>
        </w:rPr>
        <w:t xml:space="preserve">que no nos ha sido documentado en anteriores auditorias y ni en la actual y que no han tenido movimiento a lo largo de estos años.  Según nos manifiestan desde la sociedad, no se tiene conocimiento de que </w:t>
      </w:r>
      <w:r w:rsidR="009C1CEE">
        <w:rPr>
          <w:rFonts w:ascii="Times New Roman" w:hAnsi="Times New Roman" w:cs="Times New Roman"/>
          <w:sz w:val="24"/>
          <w:szCs w:val="24"/>
        </w:rPr>
        <w:t>se haya recibido ningún cobro de estos deudores ni hay iniciado ningún procedimiento judicial</w:t>
      </w:r>
      <w:r w:rsidR="00D74355">
        <w:rPr>
          <w:rFonts w:ascii="Times New Roman" w:hAnsi="Times New Roman" w:cs="Times New Roman"/>
          <w:sz w:val="24"/>
          <w:szCs w:val="24"/>
        </w:rPr>
        <w:t xml:space="preserve"> </w:t>
      </w:r>
      <w:r w:rsidR="00D74355">
        <w:rPr>
          <w:rFonts w:ascii="Times New Roman" w:hAnsi="Times New Roman" w:cs="Times New Roman"/>
          <w:sz w:val="24"/>
          <w:szCs w:val="24"/>
        </w:rPr>
        <w:lastRenderedPageBreak/>
        <w:t xml:space="preserve">por parte de la sociedad para su cobro. </w:t>
      </w:r>
      <w:proofErr w:type="gramStart"/>
      <w:r w:rsidR="00D74355">
        <w:rPr>
          <w:rFonts w:ascii="Times New Roman" w:hAnsi="Times New Roman" w:cs="Times New Roman"/>
          <w:sz w:val="24"/>
          <w:szCs w:val="24"/>
        </w:rPr>
        <w:t>El importe de estos saldos a cobrar a deudores ascienden</w:t>
      </w:r>
      <w:proofErr w:type="gramEnd"/>
      <w:r w:rsidR="00D74355">
        <w:rPr>
          <w:rFonts w:ascii="Times New Roman" w:hAnsi="Times New Roman" w:cs="Times New Roman"/>
          <w:sz w:val="24"/>
          <w:szCs w:val="24"/>
        </w:rPr>
        <w:t xml:space="preserve"> a 3.501,51 euros que deben ser ajustados como gastos contra las reservas de la sociedad en la contabilidad del 2017 siguiendo los criterios establecidos para sociedades en las que no es de aplicación el principio de empresa en funcionamiento. </w:t>
      </w:r>
      <w:r w:rsidR="005A410D">
        <w:rPr>
          <w:rFonts w:ascii="Times New Roman" w:hAnsi="Times New Roman" w:cs="Times New Roman"/>
          <w:sz w:val="24"/>
          <w:szCs w:val="24"/>
        </w:rPr>
        <w:t xml:space="preserve"> En adición a lo anterior hay un error de transcripción en el epígrafe II.1 del Activo Corriente, Clientes por ventas y prestación de servicio, que en el balance se ha puesto la cifra de 82.548,59 cuando la cifra correcta es 85.248,59 euros</w:t>
      </w:r>
      <w:r w:rsidR="00566412">
        <w:rPr>
          <w:rFonts w:ascii="Times New Roman" w:hAnsi="Times New Roman" w:cs="Times New Roman"/>
          <w:sz w:val="24"/>
          <w:szCs w:val="24"/>
        </w:rPr>
        <w:t>.</w:t>
      </w:r>
    </w:p>
    <w:p w:rsidR="00B500FE" w:rsidRDefault="00B500FE" w:rsidP="00DC1A81">
      <w:pPr>
        <w:spacing w:after="0" w:line="360" w:lineRule="auto"/>
        <w:jc w:val="both"/>
        <w:rPr>
          <w:rFonts w:ascii="Times New Roman" w:hAnsi="Times New Roman" w:cs="Times New Roman"/>
          <w:sz w:val="24"/>
          <w:szCs w:val="24"/>
        </w:rPr>
      </w:pPr>
      <w:bookmarkStart w:id="2" w:name="_GoBack"/>
      <w:bookmarkEnd w:id="2"/>
    </w:p>
    <w:p w:rsidR="00A52E70" w:rsidRDefault="00A52E70" w:rsidP="00DC1A81">
      <w:pPr>
        <w:spacing w:after="0" w:line="360" w:lineRule="auto"/>
        <w:jc w:val="both"/>
        <w:rPr>
          <w:rFonts w:ascii="Times New Roman" w:hAnsi="Times New Roman" w:cs="Times New Roman"/>
          <w:sz w:val="24"/>
          <w:szCs w:val="24"/>
        </w:rPr>
      </w:pPr>
      <w:bookmarkStart w:id="3" w:name="_Hlk504465098"/>
      <w:r>
        <w:rPr>
          <w:rFonts w:ascii="Times New Roman" w:hAnsi="Times New Roman" w:cs="Times New Roman"/>
          <w:sz w:val="24"/>
          <w:szCs w:val="24"/>
        </w:rPr>
        <w:t>Estamos a su disposición para cualquier aclaración o información adicional que estimen necesaria. Sin otro particular, atentamente</w:t>
      </w:r>
    </w:p>
    <w:bookmarkEnd w:id="3"/>
    <w:p w:rsidR="00A52E70" w:rsidRDefault="00A52E70" w:rsidP="00DC1A81">
      <w:pPr>
        <w:spacing w:after="0" w:line="360" w:lineRule="auto"/>
        <w:jc w:val="both"/>
        <w:rPr>
          <w:rFonts w:ascii="Times New Roman" w:hAnsi="Times New Roman" w:cs="Times New Roman"/>
          <w:sz w:val="24"/>
          <w:szCs w:val="24"/>
        </w:rPr>
      </w:pPr>
    </w:p>
    <w:p w:rsidR="00A52E70" w:rsidRPr="00DC1A81" w:rsidRDefault="00A52E70" w:rsidP="00DC1A81">
      <w:pPr>
        <w:spacing w:after="0" w:line="360" w:lineRule="auto"/>
        <w:jc w:val="both"/>
        <w:rPr>
          <w:rFonts w:ascii="Times New Roman" w:hAnsi="Times New Roman" w:cs="Times New Roman"/>
          <w:sz w:val="24"/>
          <w:szCs w:val="24"/>
        </w:rPr>
      </w:pPr>
    </w:p>
    <w:sectPr w:rsidR="00A52E70" w:rsidRPr="00DC1A81" w:rsidSect="00144A41">
      <w:headerReference w:type="default" r:id="rId8"/>
      <w:footerReference w:type="default" r:id="rId9"/>
      <w:pgSz w:w="11906" w:h="16838"/>
      <w:pgMar w:top="1417" w:right="1701" w:bottom="1985" w:left="1701"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BDD" w:rsidRDefault="004B3BDD" w:rsidP="00692EF1">
      <w:pPr>
        <w:spacing w:after="0" w:line="240" w:lineRule="auto"/>
      </w:pPr>
      <w:r>
        <w:separator/>
      </w:r>
    </w:p>
  </w:endnote>
  <w:endnote w:type="continuationSeparator" w:id="0">
    <w:p w:rsidR="004B3BDD" w:rsidRDefault="004B3BDD" w:rsidP="0069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FE" w:rsidRDefault="00B500FE" w:rsidP="00FC37D5">
    <w:pPr>
      <w:pStyle w:val="Piedepgina"/>
      <w:rPr>
        <w:b/>
        <w:color w:val="FF0000"/>
      </w:rPr>
    </w:pPr>
    <w:r w:rsidRPr="00FC37D5">
      <w:rPr>
        <w:b/>
        <w:color w:val="FF0000"/>
      </w:rPr>
      <w:t>B/</w:t>
    </w:r>
    <w:r>
      <w:rPr>
        <w:b/>
        <w:color w:val="FF0000"/>
      </w:rPr>
      <w:t>USE</w:t>
    </w:r>
    <w:r w:rsidRPr="00FC37D5">
      <w:rPr>
        <w:b/>
        <w:color w:val="FF0000"/>
      </w:rPr>
      <w:t xml:space="preserve"> Comunicaciones </w:t>
    </w:r>
    <w:r>
      <w:rPr>
        <w:b/>
        <w:color w:val="FF0000"/>
      </w:rPr>
      <w:t>de asuntos de interés a la Dirección de la Entidad</w:t>
    </w:r>
  </w:p>
  <w:p w:rsidR="00B500FE" w:rsidRDefault="00B500FE" w:rsidP="00091657">
    <w:pPr>
      <w:spacing w:after="0" w:line="240" w:lineRule="auto"/>
      <w:ind w:right="-427"/>
      <w:jc w:val="both"/>
      <w:rPr>
        <w:rFonts w:ascii="Times New Roman" w:hAnsi="Times New Roman" w:cs="Times New Roman"/>
        <w:b/>
        <w:i/>
        <w:sz w:val="18"/>
        <w:szCs w:val="18"/>
      </w:rPr>
    </w:pPr>
    <w:r w:rsidRPr="00091657">
      <w:rPr>
        <w:rFonts w:ascii="Times New Roman" w:hAnsi="Times New Roman" w:cs="Times New Roman"/>
        <w:b/>
        <w:i/>
        <w:sz w:val="18"/>
        <w:szCs w:val="18"/>
      </w:rPr>
      <w:t>Le comunicamos que este documento está restringido a la divulgación o distribución a terceros, pues la documentación ha sido preparada para el uso exclusivo para l</w:t>
    </w:r>
    <w:r>
      <w:rPr>
        <w:rFonts w:ascii="Times New Roman" w:hAnsi="Times New Roman" w:cs="Times New Roman"/>
        <w:b/>
        <w:i/>
        <w:sz w:val="18"/>
        <w:szCs w:val="18"/>
      </w:rPr>
      <w:t>a dirección de la entidad</w:t>
    </w:r>
    <w:r w:rsidRPr="00091657">
      <w:rPr>
        <w:rFonts w:ascii="Times New Roman" w:hAnsi="Times New Roman" w:cs="Times New Roman"/>
        <w:b/>
        <w:i/>
        <w:sz w:val="18"/>
        <w:szCs w:val="18"/>
      </w:rPr>
      <w:t xml:space="preserve"> y el auditor. En caso de </w:t>
    </w:r>
    <w:r>
      <w:rPr>
        <w:rFonts w:ascii="Times New Roman" w:hAnsi="Times New Roman" w:cs="Times New Roman"/>
        <w:b/>
        <w:i/>
        <w:sz w:val="18"/>
        <w:szCs w:val="18"/>
      </w:rPr>
      <w:t>divulgación</w:t>
    </w:r>
    <w:r w:rsidRPr="00091657">
      <w:rPr>
        <w:rFonts w:ascii="Times New Roman" w:hAnsi="Times New Roman" w:cs="Times New Roman"/>
        <w:b/>
        <w:i/>
        <w:sz w:val="18"/>
        <w:szCs w:val="18"/>
      </w:rPr>
      <w:t>,</w:t>
    </w:r>
    <w:r>
      <w:rPr>
        <w:rFonts w:ascii="Times New Roman" w:hAnsi="Times New Roman" w:cs="Times New Roman"/>
        <w:b/>
        <w:i/>
        <w:sz w:val="18"/>
        <w:szCs w:val="18"/>
      </w:rPr>
      <w:t xml:space="preserve"> </w:t>
    </w:r>
    <w:r w:rsidRPr="00091657">
      <w:rPr>
        <w:rFonts w:ascii="Times New Roman" w:hAnsi="Times New Roman" w:cs="Times New Roman"/>
        <w:b/>
        <w:i/>
        <w:sz w:val="18"/>
        <w:szCs w:val="18"/>
      </w:rPr>
      <w:t>el</w:t>
    </w:r>
    <w:r>
      <w:rPr>
        <w:rFonts w:ascii="Times New Roman" w:hAnsi="Times New Roman" w:cs="Times New Roman"/>
        <w:b/>
        <w:i/>
        <w:sz w:val="18"/>
        <w:szCs w:val="18"/>
      </w:rPr>
      <w:t xml:space="preserve"> </w:t>
    </w:r>
    <w:r w:rsidRPr="00091657">
      <w:rPr>
        <w:rFonts w:ascii="Times New Roman" w:hAnsi="Times New Roman" w:cs="Times New Roman"/>
        <w:b/>
        <w:i/>
        <w:sz w:val="18"/>
        <w:szCs w:val="18"/>
      </w:rPr>
      <w:t>auditor no asume responsabilidad alguna debido a que no ha sido preparado con dicha finalidad.</w:t>
    </w:r>
  </w:p>
  <w:p w:rsidR="00B500FE" w:rsidRPr="00144A41" w:rsidRDefault="00B500FE" w:rsidP="00144A41">
    <w:pPr>
      <w:spacing w:after="0" w:line="240" w:lineRule="auto"/>
      <w:ind w:right="-427"/>
      <w:jc w:val="center"/>
      <w:rPr>
        <w:rFonts w:ascii="Times New Roman" w:hAnsi="Times New Roman" w:cs="Times New Roman"/>
        <w:sz w:val="18"/>
        <w:szCs w:val="18"/>
      </w:rPr>
    </w:pPr>
    <w:r w:rsidRPr="00144A41">
      <w:rPr>
        <w:rFonts w:ascii="Times New Roman" w:hAnsi="Times New Roman" w:cs="Times New Roman"/>
        <w:sz w:val="18"/>
        <w:szCs w:val="18"/>
      </w:rPr>
      <w:fldChar w:fldCharType="begin"/>
    </w:r>
    <w:r w:rsidRPr="00144A41">
      <w:rPr>
        <w:rFonts w:ascii="Times New Roman" w:hAnsi="Times New Roman" w:cs="Times New Roman"/>
        <w:sz w:val="18"/>
        <w:szCs w:val="18"/>
      </w:rPr>
      <w:instrText>PAGE   \* MERGEFORMAT</w:instrText>
    </w:r>
    <w:r w:rsidRPr="00144A41">
      <w:rPr>
        <w:rFonts w:ascii="Times New Roman" w:hAnsi="Times New Roman" w:cs="Times New Roman"/>
        <w:sz w:val="18"/>
        <w:szCs w:val="18"/>
      </w:rPr>
      <w:fldChar w:fldCharType="separate"/>
    </w:r>
    <w:r w:rsidR="00243CED">
      <w:rPr>
        <w:rFonts w:ascii="Times New Roman" w:hAnsi="Times New Roman" w:cs="Times New Roman"/>
        <w:noProof/>
        <w:sz w:val="18"/>
        <w:szCs w:val="18"/>
      </w:rPr>
      <w:t>4</w:t>
    </w:r>
    <w:r w:rsidRPr="00144A41">
      <w:rPr>
        <w:rFonts w:ascii="Times New Roman" w:hAnsi="Times New Roman" w:cs="Times New Roman"/>
        <w:sz w:val="18"/>
        <w:szCs w:val="18"/>
      </w:rPr>
      <w:fldChar w:fldCharType="end"/>
    </w:r>
  </w:p>
  <w:p w:rsidR="00B500FE" w:rsidRPr="00FC37D5" w:rsidRDefault="00B500FE" w:rsidP="00FC37D5">
    <w:pPr>
      <w:pStyle w:val="Piedepgina"/>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BDD" w:rsidRDefault="004B3BDD" w:rsidP="00692EF1">
      <w:pPr>
        <w:spacing w:after="0" w:line="240" w:lineRule="auto"/>
      </w:pPr>
      <w:r>
        <w:separator/>
      </w:r>
    </w:p>
  </w:footnote>
  <w:footnote w:type="continuationSeparator" w:id="0">
    <w:p w:rsidR="004B3BDD" w:rsidRDefault="004B3BDD" w:rsidP="00692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FE" w:rsidRDefault="00B500FE">
    <w:pPr>
      <w:pStyle w:val="Encabezado"/>
    </w:pPr>
  </w:p>
  <w:tbl>
    <w:tblPr>
      <w:tblW w:w="10135" w:type="dxa"/>
      <w:tblCellMar>
        <w:left w:w="70" w:type="dxa"/>
        <w:right w:w="70" w:type="dxa"/>
      </w:tblCellMar>
      <w:tblLook w:val="0000" w:firstRow="0" w:lastRow="0" w:firstColumn="0" w:lastColumn="0" w:noHBand="0" w:noVBand="0"/>
    </w:tblPr>
    <w:tblGrid>
      <w:gridCol w:w="6166"/>
      <w:gridCol w:w="3969"/>
    </w:tblGrid>
    <w:tr w:rsidR="00B500FE" w:rsidTr="001A78E2">
      <w:trPr>
        <w:cantSplit/>
        <w:trHeight w:val="1283"/>
      </w:trPr>
      <w:tc>
        <w:tcPr>
          <w:tcW w:w="6166" w:type="dxa"/>
        </w:tcPr>
        <w:p w:rsidR="00B500FE" w:rsidRDefault="001905B7" w:rsidP="00692EF1">
          <w:pPr>
            <w:pStyle w:val="Encabezado"/>
            <w:rPr>
              <w:b/>
              <w:sz w:val="40"/>
            </w:rPr>
          </w:pPr>
          <w:r w:rsidRPr="00686A3C">
            <w:rPr>
              <w:noProof/>
            </w:rPr>
            <w:drawing>
              <wp:inline distT="0" distB="0" distL="0" distR="0" wp14:anchorId="6EB3C8EE" wp14:editId="02303A8A">
                <wp:extent cx="1323975" cy="747274"/>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77" cy="759693"/>
                        </a:xfrm>
                        <a:prstGeom prst="rect">
                          <a:avLst/>
                        </a:prstGeom>
                        <a:noFill/>
                        <a:ln>
                          <a:noFill/>
                        </a:ln>
                        <a:effectLst/>
                        <a:extLst/>
                      </pic:spPr>
                    </pic:pic>
                  </a:graphicData>
                </a:graphic>
              </wp:inline>
            </w:drawing>
          </w:r>
        </w:p>
      </w:tc>
      <w:tc>
        <w:tcPr>
          <w:tcW w:w="3969" w:type="dxa"/>
        </w:tcPr>
        <w:p w:rsidR="00B500FE" w:rsidRDefault="00B500FE" w:rsidP="001A78E2">
          <w:pPr>
            <w:pStyle w:val="Encabezado"/>
            <w:ind w:left="-1168" w:right="922" w:firstLine="1168"/>
            <w:jc w:val="right"/>
            <w:rPr>
              <w:color w:val="808080"/>
              <w:sz w:val="16"/>
              <w:szCs w:val="16"/>
            </w:rPr>
          </w:pPr>
        </w:p>
      </w:tc>
    </w:tr>
  </w:tbl>
  <w:p w:rsidR="00B500FE" w:rsidRDefault="00B500FE">
    <w:pPr>
      <w:pStyle w:val="Encabezado"/>
    </w:pPr>
  </w:p>
  <w:p w:rsidR="00B500FE" w:rsidRDefault="00B500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2331"/>
    <w:multiLevelType w:val="hybridMultilevel"/>
    <w:tmpl w:val="A7F05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1F486A"/>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354D05"/>
    <w:multiLevelType w:val="hybridMultilevel"/>
    <w:tmpl w:val="7C007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322DFD"/>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872DA5"/>
    <w:multiLevelType w:val="hybridMultilevel"/>
    <w:tmpl w:val="520CE9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676513"/>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113800"/>
    <w:multiLevelType w:val="hybridMultilevel"/>
    <w:tmpl w:val="37DEB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D12585"/>
    <w:multiLevelType w:val="hybridMultilevel"/>
    <w:tmpl w:val="518A80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43751760"/>
    <w:multiLevelType w:val="hybridMultilevel"/>
    <w:tmpl w:val="E0F00C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EB3CDC"/>
    <w:multiLevelType w:val="hybridMultilevel"/>
    <w:tmpl w:val="CF72C9AE"/>
    <w:lvl w:ilvl="0" w:tplc="0C0A0003">
      <w:start w:val="1"/>
      <w:numFmt w:val="bullet"/>
      <w:lvlText w:val="o"/>
      <w:lvlJc w:val="left"/>
      <w:pPr>
        <w:ind w:left="720" w:hanging="360"/>
      </w:pPr>
      <w:rPr>
        <w:rFonts w:ascii="Courier New" w:hAnsi="Courier New" w:cs="Courier New"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445B2A"/>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2A3706"/>
    <w:multiLevelType w:val="hybridMultilevel"/>
    <w:tmpl w:val="5B2067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2650FFD"/>
    <w:multiLevelType w:val="hybridMultilevel"/>
    <w:tmpl w:val="30BCFC7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6645127"/>
    <w:multiLevelType w:val="multilevel"/>
    <w:tmpl w:val="0F160C02"/>
    <w:lvl w:ilvl="0">
      <w:start w:val="1"/>
      <w:numFmt w:val="decimal"/>
      <w:lvlText w:val="%1."/>
      <w:lvlJc w:val="left"/>
      <w:pPr>
        <w:ind w:left="720" w:hanging="360"/>
      </w:pPr>
      <w:rPr>
        <w:rFonts w:hint="default"/>
      </w:rPr>
    </w:lvl>
    <w:lvl w:ilvl="1">
      <w:start w:val="2"/>
      <w:numFmt w:val="decimal"/>
      <w:isLgl/>
      <w:lvlText w:val="%1.%2."/>
      <w:lvlJc w:val="left"/>
      <w:pPr>
        <w:ind w:left="1072" w:hanging="540"/>
      </w:pPr>
      <w:rPr>
        <w:rFonts w:hint="default"/>
      </w:rPr>
    </w:lvl>
    <w:lvl w:ilvl="2">
      <w:start w:val="1"/>
      <w:numFmt w:val="bullet"/>
      <w:lvlText w:val=""/>
      <w:lvlJc w:val="left"/>
      <w:pPr>
        <w:ind w:left="1424" w:hanging="720"/>
      </w:pPr>
      <w:rPr>
        <w:rFonts w:ascii="Symbol" w:hAnsi="Symbol"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14" w15:restartNumberingAfterBreak="0">
    <w:nsid w:val="76556C08"/>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A92BAC"/>
    <w:multiLevelType w:val="hybridMultilevel"/>
    <w:tmpl w:val="85940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B75031C"/>
    <w:multiLevelType w:val="multilevel"/>
    <w:tmpl w:val="0F160C02"/>
    <w:lvl w:ilvl="0">
      <w:start w:val="1"/>
      <w:numFmt w:val="decimal"/>
      <w:lvlText w:val="%1."/>
      <w:lvlJc w:val="left"/>
      <w:pPr>
        <w:ind w:left="360" w:hanging="360"/>
      </w:pPr>
      <w:rPr>
        <w:rFonts w:hint="default"/>
      </w:rPr>
    </w:lvl>
    <w:lvl w:ilvl="1">
      <w:start w:val="2"/>
      <w:numFmt w:val="decimal"/>
      <w:isLgl/>
      <w:lvlText w:val="%1.%2."/>
      <w:lvlJc w:val="left"/>
      <w:pPr>
        <w:ind w:left="712" w:hanging="540"/>
      </w:pPr>
      <w:rPr>
        <w:rFonts w:hint="default"/>
      </w:rPr>
    </w:lvl>
    <w:lvl w:ilvl="2">
      <w:start w:val="1"/>
      <w:numFmt w:val="bullet"/>
      <w:lvlText w:val=""/>
      <w:lvlJc w:val="left"/>
      <w:pPr>
        <w:ind w:left="1064" w:hanging="720"/>
      </w:pPr>
      <w:rPr>
        <w:rFonts w:ascii="Symbol" w:hAnsi="Symbol"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768"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72" w:hanging="1440"/>
      </w:pPr>
      <w:rPr>
        <w:rFonts w:hint="default"/>
      </w:rPr>
    </w:lvl>
    <w:lvl w:ilvl="7">
      <w:start w:val="1"/>
      <w:numFmt w:val="decimal"/>
      <w:isLgl/>
      <w:lvlText w:val="%1.%2.%3.%4.%5.%6.%7.%8."/>
      <w:lvlJc w:val="left"/>
      <w:pPr>
        <w:ind w:left="2644" w:hanging="1440"/>
      </w:pPr>
      <w:rPr>
        <w:rFonts w:hint="default"/>
      </w:rPr>
    </w:lvl>
    <w:lvl w:ilvl="8">
      <w:start w:val="1"/>
      <w:numFmt w:val="decimal"/>
      <w:isLgl/>
      <w:lvlText w:val="%1.%2.%3.%4.%5.%6.%7.%8.%9."/>
      <w:lvlJc w:val="left"/>
      <w:pPr>
        <w:ind w:left="3176" w:hanging="1800"/>
      </w:pPr>
      <w:rPr>
        <w:rFonts w:hint="default"/>
      </w:rPr>
    </w:lvl>
  </w:abstractNum>
  <w:abstractNum w:abstractNumId="17" w15:restartNumberingAfterBreak="0">
    <w:nsid w:val="7E926D5F"/>
    <w:multiLevelType w:val="hybridMultilevel"/>
    <w:tmpl w:val="E5FA2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9"/>
  </w:num>
  <w:num w:numId="4">
    <w:abstractNumId w:val="7"/>
  </w:num>
  <w:num w:numId="5">
    <w:abstractNumId w:val="0"/>
  </w:num>
  <w:num w:numId="6">
    <w:abstractNumId w:val="6"/>
  </w:num>
  <w:num w:numId="7">
    <w:abstractNumId w:val="5"/>
  </w:num>
  <w:num w:numId="8">
    <w:abstractNumId w:val="13"/>
  </w:num>
  <w:num w:numId="9">
    <w:abstractNumId w:val="11"/>
  </w:num>
  <w:num w:numId="10">
    <w:abstractNumId w:val="1"/>
  </w:num>
  <w:num w:numId="11">
    <w:abstractNumId w:val="4"/>
  </w:num>
  <w:num w:numId="12">
    <w:abstractNumId w:val="10"/>
  </w:num>
  <w:num w:numId="13">
    <w:abstractNumId w:val="16"/>
  </w:num>
  <w:num w:numId="14">
    <w:abstractNumId w:val="3"/>
  </w:num>
  <w:num w:numId="15">
    <w:abstractNumId w:val="14"/>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69"/>
    <w:rsid w:val="000058EA"/>
    <w:rsid w:val="00024ECA"/>
    <w:rsid w:val="0006241E"/>
    <w:rsid w:val="00071152"/>
    <w:rsid w:val="00085CAA"/>
    <w:rsid w:val="00091657"/>
    <w:rsid w:val="000A406A"/>
    <w:rsid w:val="000C3212"/>
    <w:rsid w:val="000C7A99"/>
    <w:rsid w:val="000D34EE"/>
    <w:rsid w:val="000D6115"/>
    <w:rsid w:val="000E5EF6"/>
    <w:rsid w:val="00102D99"/>
    <w:rsid w:val="00106BD7"/>
    <w:rsid w:val="00114F7A"/>
    <w:rsid w:val="00126A32"/>
    <w:rsid w:val="00130CA9"/>
    <w:rsid w:val="00130E87"/>
    <w:rsid w:val="00144A41"/>
    <w:rsid w:val="00146CE1"/>
    <w:rsid w:val="0015218B"/>
    <w:rsid w:val="00157469"/>
    <w:rsid w:val="00161F45"/>
    <w:rsid w:val="001675FD"/>
    <w:rsid w:val="00172B0F"/>
    <w:rsid w:val="00186085"/>
    <w:rsid w:val="001905B7"/>
    <w:rsid w:val="00197C22"/>
    <w:rsid w:val="001A78E2"/>
    <w:rsid w:val="001B349D"/>
    <w:rsid w:val="001C0CBC"/>
    <w:rsid w:val="001C3351"/>
    <w:rsid w:val="001C6FD6"/>
    <w:rsid w:val="001D493D"/>
    <w:rsid w:val="001F0754"/>
    <w:rsid w:val="001F42A5"/>
    <w:rsid w:val="002105E7"/>
    <w:rsid w:val="00234CFA"/>
    <w:rsid w:val="00243CED"/>
    <w:rsid w:val="00262FC3"/>
    <w:rsid w:val="0027088A"/>
    <w:rsid w:val="0028044E"/>
    <w:rsid w:val="002854E5"/>
    <w:rsid w:val="0028754C"/>
    <w:rsid w:val="00294387"/>
    <w:rsid w:val="002A0059"/>
    <w:rsid w:val="002B37A6"/>
    <w:rsid w:val="002B3ECC"/>
    <w:rsid w:val="002C036C"/>
    <w:rsid w:val="002C0B2A"/>
    <w:rsid w:val="003228E2"/>
    <w:rsid w:val="00363099"/>
    <w:rsid w:val="003736EF"/>
    <w:rsid w:val="003A6F8E"/>
    <w:rsid w:val="003C0BB8"/>
    <w:rsid w:val="003C1BAB"/>
    <w:rsid w:val="003E678C"/>
    <w:rsid w:val="003F1AEA"/>
    <w:rsid w:val="003F79CD"/>
    <w:rsid w:val="00401B1A"/>
    <w:rsid w:val="00402178"/>
    <w:rsid w:val="00413ABF"/>
    <w:rsid w:val="004205C6"/>
    <w:rsid w:val="0045171F"/>
    <w:rsid w:val="00454D44"/>
    <w:rsid w:val="00457706"/>
    <w:rsid w:val="0046020F"/>
    <w:rsid w:val="00462B68"/>
    <w:rsid w:val="004630F8"/>
    <w:rsid w:val="00471AC8"/>
    <w:rsid w:val="00481669"/>
    <w:rsid w:val="00485B61"/>
    <w:rsid w:val="004A1B41"/>
    <w:rsid w:val="004A7DF3"/>
    <w:rsid w:val="004B3BDD"/>
    <w:rsid w:val="004D176E"/>
    <w:rsid w:val="004E00B0"/>
    <w:rsid w:val="004E237D"/>
    <w:rsid w:val="005030DE"/>
    <w:rsid w:val="00513349"/>
    <w:rsid w:val="005255CF"/>
    <w:rsid w:val="00545397"/>
    <w:rsid w:val="005455A6"/>
    <w:rsid w:val="00546A81"/>
    <w:rsid w:val="0056331E"/>
    <w:rsid w:val="00566412"/>
    <w:rsid w:val="00571789"/>
    <w:rsid w:val="005845AE"/>
    <w:rsid w:val="005A03B8"/>
    <w:rsid w:val="005A410D"/>
    <w:rsid w:val="005A4B08"/>
    <w:rsid w:val="005A6D0C"/>
    <w:rsid w:val="005D17FD"/>
    <w:rsid w:val="005D2AAB"/>
    <w:rsid w:val="005D7830"/>
    <w:rsid w:val="005E0F37"/>
    <w:rsid w:val="005E4BAB"/>
    <w:rsid w:val="005E7827"/>
    <w:rsid w:val="005F61CC"/>
    <w:rsid w:val="00631528"/>
    <w:rsid w:val="0064146B"/>
    <w:rsid w:val="00645E06"/>
    <w:rsid w:val="00674364"/>
    <w:rsid w:val="00680BAB"/>
    <w:rsid w:val="00682EE0"/>
    <w:rsid w:val="00687694"/>
    <w:rsid w:val="00692EF1"/>
    <w:rsid w:val="00693B1A"/>
    <w:rsid w:val="006C2C80"/>
    <w:rsid w:val="006D395D"/>
    <w:rsid w:val="006E7569"/>
    <w:rsid w:val="00706E9A"/>
    <w:rsid w:val="00717DF1"/>
    <w:rsid w:val="007207A4"/>
    <w:rsid w:val="00721777"/>
    <w:rsid w:val="00723D85"/>
    <w:rsid w:val="007513CB"/>
    <w:rsid w:val="007838BE"/>
    <w:rsid w:val="0078525D"/>
    <w:rsid w:val="00794F08"/>
    <w:rsid w:val="007A0B1E"/>
    <w:rsid w:val="007A5B93"/>
    <w:rsid w:val="007A6434"/>
    <w:rsid w:val="007B1508"/>
    <w:rsid w:val="007B2F0D"/>
    <w:rsid w:val="007B798C"/>
    <w:rsid w:val="007C4C42"/>
    <w:rsid w:val="007C7030"/>
    <w:rsid w:val="007D0421"/>
    <w:rsid w:val="007D353D"/>
    <w:rsid w:val="007D57BF"/>
    <w:rsid w:val="007E2A46"/>
    <w:rsid w:val="007F1381"/>
    <w:rsid w:val="008017F0"/>
    <w:rsid w:val="00813880"/>
    <w:rsid w:val="00834E79"/>
    <w:rsid w:val="008601D5"/>
    <w:rsid w:val="00862516"/>
    <w:rsid w:val="008675D2"/>
    <w:rsid w:val="00883BBA"/>
    <w:rsid w:val="008C0B63"/>
    <w:rsid w:val="008D7AA4"/>
    <w:rsid w:val="008F30DB"/>
    <w:rsid w:val="009235A0"/>
    <w:rsid w:val="00924D33"/>
    <w:rsid w:val="009840CB"/>
    <w:rsid w:val="00985381"/>
    <w:rsid w:val="00987E93"/>
    <w:rsid w:val="00997070"/>
    <w:rsid w:val="009978FF"/>
    <w:rsid w:val="009979EA"/>
    <w:rsid w:val="009C1CEE"/>
    <w:rsid w:val="009E5E67"/>
    <w:rsid w:val="00A06166"/>
    <w:rsid w:val="00A3480D"/>
    <w:rsid w:val="00A52E70"/>
    <w:rsid w:val="00A667C6"/>
    <w:rsid w:val="00A75E27"/>
    <w:rsid w:val="00A8196A"/>
    <w:rsid w:val="00A825BF"/>
    <w:rsid w:val="00A90483"/>
    <w:rsid w:val="00AA712A"/>
    <w:rsid w:val="00AB025B"/>
    <w:rsid w:val="00AB6038"/>
    <w:rsid w:val="00AC60F6"/>
    <w:rsid w:val="00AC75E9"/>
    <w:rsid w:val="00AE2AE0"/>
    <w:rsid w:val="00AE3FFA"/>
    <w:rsid w:val="00AE4912"/>
    <w:rsid w:val="00AE4A52"/>
    <w:rsid w:val="00AF2C27"/>
    <w:rsid w:val="00AF6157"/>
    <w:rsid w:val="00AF7F5E"/>
    <w:rsid w:val="00B02A34"/>
    <w:rsid w:val="00B05CC7"/>
    <w:rsid w:val="00B15D2C"/>
    <w:rsid w:val="00B1770A"/>
    <w:rsid w:val="00B25E52"/>
    <w:rsid w:val="00B500FE"/>
    <w:rsid w:val="00B6119A"/>
    <w:rsid w:val="00B61AA3"/>
    <w:rsid w:val="00B77C9F"/>
    <w:rsid w:val="00B8289E"/>
    <w:rsid w:val="00B95E21"/>
    <w:rsid w:val="00BA09E7"/>
    <w:rsid w:val="00BA58BC"/>
    <w:rsid w:val="00BA60E9"/>
    <w:rsid w:val="00BB1983"/>
    <w:rsid w:val="00BF62C6"/>
    <w:rsid w:val="00C040FC"/>
    <w:rsid w:val="00C11776"/>
    <w:rsid w:val="00C1438A"/>
    <w:rsid w:val="00C27C1A"/>
    <w:rsid w:val="00C41330"/>
    <w:rsid w:val="00C67E42"/>
    <w:rsid w:val="00C772A3"/>
    <w:rsid w:val="00C872E6"/>
    <w:rsid w:val="00C96343"/>
    <w:rsid w:val="00CA5B75"/>
    <w:rsid w:val="00CE69E5"/>
    <w:rsid w:val="00D0098E"/>
    <w:rsid w:val="00D06B47"/>
    <w:rsid w:val="00D13449"/>
    <w:rsid w:val="00D17A3E"/>
    <w:rsid w:val="00D306A4"/>
    <w:rsid w:val="00D3578B"/>
    <w:rsid w:val="00D42083"/>
    <w:rsid w:val="00D6757F"/>
    <w:rsid w:val="00D7076E"/>
    <w:rsid w:val="00D74355"/>
    <w:rsid w:val="00DA36DD"/>
    <w:rsid w:val="00DC1A81"/>
    <w:rsid w:val="00DC5135"/>
    <w:rsid w:val="00DC70DD"/>
    <w:rsid w:val="00DD222B"/>
    <w:rsid w:val="00DF0BA4"/>
    <w:rsid w:val="00DF6213"/>
    <w:rsid w:val="00E412F7"/>
    <w:rsid w:val="00E43AF8"/>
    <w:rsid w:val="00E57011"/>
    <w:rsid w:val="00E65C84"/>
    <w:rsid w:val="00E7020A"/>
    <w:rsid w:val="00E976EB"/>
    <w:rsid w:val="00EA624A"/>
    <w:rsid w:val="00EC38B9"/>
    <w:rsid w:val="00ED7CE9"/>
    <w:rsid w:val="00EE74AA"/>
    <w:rsid w:val="00F14D9D"/>
    <w:rsid w:val="00F23F15"/>
    <w:rsid w:val="00F35091"/>
    <w:rsid w:val="00F45A37"/>
    <w:rsid w:val="00F54980"/>
    <w:rsid w:val="00F74967"/>
    <w:rsid w:val="00F83FE6"/>
    <w:rsid w:val="00F86CDD"/>
    <w:rsid w:val="00F92E14"/>
    <w:rsid w:val="00FB0226"/>
    <w:rsid w:val="00FB0A68"/>
    <w:rsid w:val="00FC37D5"/>
    <w:rsid w:val="00FD10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B0050"/>
  <w15:docId w15:val="{083BD6E8-74A2-4F14-AB87-64CD69A9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92EF1"/>
    <w:pPr>
      <w:tabs>
        <w:tab w:val="center" w:pos="4252"/>
        <w:tab w:val="right" w:pos="8504"/>
      </w:tabs>
      <w:spacing w:after="0" w:line="240" w:lineRule="auto"/>
    </w:pPr>
  </w:style>
  <w:style w:type="character" w:customStyle="1" w:styleId="EncabezadoCar">
    <w:name w:val="Encabezado Car"/>
    <w:basedOn w:val="Fuentedeprrafopredeter"/>
    <w:link w:val="Encabezado"/>
    <w:rsid w:val="00692EF1"/>
  </w:style>
  <w:style w:type="paragraph" w:styleId="Piedepgina">
    <w:name w:val="footer"/>
    <w:basedOn w:val="Normal"/>
    <w:link w:val="PiedepginaCar"/>
    <w:uiPriority w:val="99"/>
    <w:unhideWhenUsed/>
    <w:rsid w:val="00692E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2EF1"/>
  </w:style>
  <w:style w:type="paragraph" w:styleId="Textodeglobo">
    <w:name w:val="Balloon Text"/>
    <w:basedOn w:val="Normal"/>
    <w:link w:val="TextodegloboCar"/>
    <w:uiPriority w:val="99"/>
    <w:semiHidden/>
    <w:unhideWhenUsed/>
    <w:rsid w:val="00692E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EF1"/>
    <w:rPr>
      <w:rFonts w:ascii="Tahoma" w:hAnsi="Tahoma" w:cs="Tahoma"/>
      <w:sz w:val="16"/>
      <w:szCs w:val="16"/>
    </w:rPr>
  </w:style>
  <w:style w:type="character" w:styleId="Hipervnculo">
    <w:name w:val="Hyperlink"/>
    <w:rsid w:val="00692EF1"/>
    <w:rPr>
      <w:color w:val="0000FF"/>
      <w:u w:val="single"/>
    </w:rPr>
  </w:style>
  <w:style w:type="table" w:styleId="Tablaconcuadrcula">
    <w:name w:val="Table Grid"/>
    <w:basedOn w:val="Tablanormal"/>
    <w:uiPriority w:val="59"/>
    <w:rsid w:val="00A825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E6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8A35-83DE-4F74-AFE7-70EDD0A0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R&amp;L5</dc:creator>
  <cp:lastModifiedBy>MR X</cp:lastModifiedBy>
  <cp:revision>3</cp:revision>
  <cp:lastPrinted>2018-01-23T17:09:00Z</cp:lastPrinted>
  <dcterms:created xsi:type="dcterms:W3CDTF">2018-02-28T18:11:00Z</dcterms:created>
  <dcterms:modified xsi:type="dcterms:W3CDTF">2018-02-28T18:22:00Z</dcterms:modified>
</cp:coreProperties>
</file>