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AA" w:rsidRPr="00876CC7" w:rsidRDefault="00876CC7">
      <w:pPr>
        <w:rPr>
          <w:b/>
          <w:u w:val="single"/>
        </w:rPr>
      </w:pPr>
      <w:r w:rsidRPr="00876CC7">
        <w:rPr>
          <w:b/>
          <w:u w:val="single"/>
        </w:rPr>
        <w:t>OBLIGATORIAMENTE POR ESCRITO</w:t>
      </w:r>
    </w:p>
    <w:tbl>
      <w:tblPr>
        <w:tblStyle w:val="Tablaconcuadrcula"/>
        <w:tblpPr w:leftFromText="141" w:rightFromText="141" w:vertAnchor="text" w:horzAnchor="margin" w:tblpX="-572" w:tblpY="196"/>
        <w:tblW w:w="15163" w:type="dxa"/>
        <w:tblLook w:val="04A0" w:firstRow="1" w:lastRow="0" w:firstColumn="1" w:lastColumn="0" w:noHBand="0" w:noVBand="1"/>
      </w:tblPr>
      <w:tblGrid>
        <w:gridCol w:w="1593"/>
        <w:gridCol w:w="7030"/>
        <w:gridCol w:w="1613"/>
        <w:gridCol w:w="1137"/>
        <w:gridCol w:w="3790"/>
      </w:tblGrid>
      <w:tr w:rsidR="00AD7CEA" w:rsidRPr="00876CC7" w:rsidTr="00454120">
        <w:tc>
          <w:tcPr>
            <w:tcW w:w="0" w:type="auto"/>
            <w:shd w:val="clear" w:color="auto" w:fill="0070C0"/>
          </w:tcPr>
          <w:p w:rsidR="00876CC7" w:rsidRPr="00876CC7" w:rsidRDefault="00876CC7" w:rsidP="00876CC7">
            <w:pPr>
              <w:rPr>
                <w:b/>
                <w:color w:val="FFFFFF" w:themeColor="background1"/>
              </w:rPr>
            </w:pPr>
            <w:r w:rsidRPr="00876CC7">
              <w:rPr>
                <w:b/>
                <w:color w:val="FFFFFF" w:themeColor="background1"/>
              </w:rPr>
              <w:t>NORMA</w:t>
            </w:r>
          </w:p>
        </w:tc>
        <w:tc>
          <w:tcPr>
            <w:tcW w:w="0" w:type="auto"/>
            <w:shd w:val="clear" w:color="auto" w:fill="0070C0"/>
          </w:tcPr>
          <w:p w:rsidR="00876CC7" w:rsidRPr="00876CC7" w:rsidRDefault="00876CC7" w:rsidP="00876CC7">
            <w:pPr>
              <w:rPr>
                <w:b/>
                <w:color w:val="FFFFFF" w:themeColor="background1"/>
              </w:rPr>
            </w:pPr>
            <w:r w:rsidRPr="00876CC7">
              <w:rPr>
                <w:b/>
                <w:color w:val="FFFFFF" w:themeColor="background1"/>
              </w:rPr>
              <w:t>Qué</w:t>
            </w:r>
          </w:p>
        </w:tc>
        <w:tc>
          <w:tcPr>
            <w:tcW w:w="0" w:type="auto"/>
            <w:shd w:val="clear" w:color="auto" w:fill="0070C0"/>
          </w:tcPr>
          <w:p w:rsidR="00876CC7" w:rsidRPr="00876CC7" w:rsidRDefault="00876CC7" w:rsidP="00876CC7">
            <w:pPr>
              <w:rPr>
                <w:b/>
                <w:color w:val="FFFFFF" w:themeColor="background1"/>
              </w:rPr>
            </w:pPr>
            <w:r w:rsidRPr="00876CC7">
              <w:rPr>
                <w:b/>
                <w:color w:val="FFFFFF" w:themeColor="background1"/>
              </w:rPr>
              <w:t>Cuando</w:t>
            </w:r>
          </w:p>
        </w:tc>
        <w:tc>
          <w:tcPr>
            <w:tcW w:w="0" w:type="auto"/>
            <w:shd w:val="clear" w:color="auto" w:fill="0070C0"/>
          </w:tcPr>
          <w:p w:rsidR="00876CC7" w:rsidRPr="00876CC7" w:rsidRDefault="00876CC7" w:rsidP="00876CC7">
            <w:pPr>
              <w:rPr>
                <w:b/>
                <w:color w:val="FFFFFF" w:themeColor="background1"/>
              </w:rPr>
            </w:pPr>
            <w:r w:rsidRPr="00876CC7">
              <w:rPr>
                <w:b/>
                <w:color w:val="FFFFFF" w:themeColor="background1"/>
              </w:rPr>
              <w:t>Cómo</w:t>
            </w:r>
          </w:p>
        </w:tc>
        <w:tc>
          <w:tcPr>
            <w:tcW w:w="3790" w:type="dxa"/>
            <w:shd w:val="clear" w:color="auto" w:fill="0070C0"/>
          </w:tcPr>
          <w:p w:rsidR="00876CC7" w:rsidRPr="00876CC7" w:rsidRDefault="00876CC7" w:rsidP="00876CC7">
            <w:pPr>
              <w:rPr>
                <w:b/>
                <w:color w:val="FFFFFF" w:themeColor="background1"/>
              </w:rPr>
            </w:pPr>
            <w:r w:rsidRPr="00876CC7">
              <w:rPr>
                <w:b/>
                <w:color w:val="FFFFFF" w:themeColor="background1"/>
              </w:rPr>
              <w:t>A Quién</w:t>
            </w:r>
          </w:p>
        </w:tc>
      </w:tr>
      <w:tr w:rsidR="00876CC7" w:rsidTr="00454120">
        <w:tc>
          <w:tcPr>
            <w:tcW w:w="0" w:type="auto"/>
          </w:tcPr>
          <w:p w:rsidR="00876CC7" w:rsidRDefault="00876CC7" w:rsidP="00876CC7">
            <w:r>
              <w:t>NIA 265.9,11</w:t>
            </w:r>
          </w:p>
        </w:tc>
        <w:tc>
          <w:tcPr>
            <w:tcW w:w="0" w:type="auto"/>
          </w:tcPr>
          <w:p w:rsidR="00876CC7" w:rsidRDefault="00876CC7" w:rsidP="00876CC7">
            <w:r>
              <w:t>Deficiencias SIGNIFICATIVAS de control interno</w:t>
            </w:r>
          </w:p>
        </w:tc>
        <w:tc>
          <w:tcPr>
            <w:tcW w:w="0" w:type="auto"/>
          </w:tcPr>
          <w:p w:rsidR="00876CC7" w:rsidRDefault="00876CC7" w:rsidP="00876CC7">
            <w:r>
              <w:t>Final</w:t>
            </w:r>
          </w:p>
        </w:tc>
        <w:tc>
          <w:tcPr>
            <w:tcW w:w="0" w:type="auto"/>
          </w:tcPr>
          <w:p w:rsidR="00876CC7" w:rsidRDefault="00876CC7" w:rsidP="00876CC7">
            <w:r>
              <w:t>B/260</w:t>
            </w:r>
            <w:r w:rsidR="00AD7CEA">
              <w:t>NC</w:t>
            </w:r>
          </w:p>
        </w:tc>
        <w:tc>
          <w:tcPr>
            <w:tcW w:w="3790" w:type="dxa"/>
          </w:tcPr>
          <w:p w:rsidR="00876CC7" w:rsidRDefault="00876CC7" w:rsidP="00876CC7">
            <w:r>
              <w:t>ADMINISTRADORES</w:t>
            </w:r>
          </w:p>
        </w:tc>
      </w:tr>
      <w:tr w:rsidR="00876CC7" w:rsidRPr="00876CC7" w:rsidTr="00454120">
        <w:tc>
          <w:tcPr>
            <w:tcW w:w="0" w:type="auto"/>
          </w:tcPr>
          <w:p w:rsidR="00256EBD" w:rsidRDefault="00256EBD" w:rsidP="00876CC7">
            <w:pPr>
              <w:rPr>
                <w:lang w:val="en-GB"/>
              </w:rPr>
            </w:pPr>
          </w:p>
          <w:p w:rsidR="00876CC7" w:rsidRPr="00876CC7" w:rsidRDefault="00876CC7" w:rsidP="00876CC7">
            <w:pPr>
              <w:rPr>
                <w:lang w:val="en-GB"/>
              </w:rPr>
            </w:pPr>
            <w:r w:rsidRPr="00876CC7">
              <w:rPr>
                <w:lang w:val="en-GB"/>
              </w:rPr>
              <w:t xml:space="preserve">RAC Art. 7.1 y </w:t>
            </w:r>
            <w:proofErr w:type="spellStart"/>
            <w:r w:rsidRPr="00876CC7">
              <w:rPr>
                <w:lang w:val="en-GB"/>
              </w:rPr>
              <w:t>Boicac</w:t>
            </w:r>
            <w:proofErr w:type="spellEnd"/>
            <w:r w:rsidRPr="00876CC7">
              <w:rPr>
                <w:lang w:val="en-GB"/>
              </w:rPr>
              <w:t xml:space="preserve"> 89 </w:t>
            </w:r>
            <w:proofErr w:type="spellStart"/>
            <w:r w:rsidRPr="00876CC7">
              <w:rPr>
                <w:lang w:val="en-GB"/>
              </w:rPr>
              <w:t>Co</w:t>
            </w:r>
            <w:r>
              <w:rPr>
                <w:lang w:val="en-GB"/>
              </w:rPr>
              <w:t>nsulta</w:t>
            </w:r>
            <w:proofErr w:type="spellEnd"/>
            <w:r>
              <w:rPr>
                <w:lang w:val="en-GB"/>
              </w:rPr>
              <w:t xml:space="preserve"> 1</w:t>
            </w:r>
          </w:p>
        </w:tc>
        <w:tc>
          <w:tcPr>
            <w:tcW w:w="0" w:type="auto"/>
          </w:tcPr>
          <w:p w:rsidR="00256EBD" w:rsidRDefault="00256EBD" w:rsidP="00876CC7"/>
          <w:p w:rsidR="00876CC7" w:rsidRDefault="00876CC7" w:rsidP="00AD7CEA">
            <w:pPr>
              <w:jc w:val="both"/>
            </w:pPr>
            <w:r w:rsidRPr="00876CC7">
              <w:t>Si en el transcurso de</w:t>
            </w:r>
            <w:r>
              <w:t xml:space="preserve">l trabajo el auditor detectase </w:t>
            </w:r>
            <w:r w:rsidR="001F4090">
              <w:t xml:space="preserve">la existencia de circunstancias no imputables al mismo, que pudieran afectar a la fecha de emisión prevista, el auditor de cuentas detallará en un escrito, de deberá ser remitido a quién realizó el encargo de auditoría, las circunstancias y sus posibles efectos en </w:t>
            </w:r>
            <w:proofErr w:type="spellStart"/>
            <w:proofErr w:type="gramStart"/>
            <w:r w:rsidR="001F4090">
              <w:t>al</w:t>
            </w:r>
            <w:proofErr w:type="spellEnd"/>
            <w:r w:rsidR="001F4090">
              <w:t xml:space="preserve"> emisión</w:t>
            </w:r>
            <w:proofErr w:type="gramEnd"/>
            <w:r w:rsidR="001F4090">
              <w:t xml:space="preserve"> del informe de auditoría</w:t>
            </w:r>
          </w:p>
          <w:p w:rsidR="00AD7CEA" w:rsidRPr="00876CC7" w:rsidRDefault="00AD7CEA" w:rsidP="00876CC7"/>
        </w:tc>
        <w:tc>
          <w:tcPr>
            <w:tcW w:w="0" w:type="auto"/>
          </w:tcPr>
          <w:p w:rsidR="00876CC7" w:rsidRDefault="001F4090" w:rsidP="00876CC7">
            <w:r>
              <w:t>LSC 272.2</w:t>
            </w:r>
          </w:p>
          <w:p w:rsidR="001F4090" w:rsidRDefault="001F4090" w:rsidP="00876CC7"/>
          <w:p w:rsidR="001F4090" w:rsidRDefault="001F4090" w:rsidP="00876CC7">
            <w:r>
              <w:t>31 de May para SA</w:t>
            </w:r>
          </w:p>
          <w:p w:rsidR="001F4090" w:rsidRDefault="001F4090" w:rsidP="00876CC7"/>
          <w:p w:rsidR="001F4090" w:rsidRPr="00876CC7" w:rsidRDefault="001F4090" w:rsidP="00876CC7">
            <w:r>
              <w:t xml:space="preserve">15 de </w:t>
            </w:r>
            <w:proofErr w:type="gramStart"/>
            <w:r>
              <w:t>Junio</w:t>
            </w:r>
            <w:proofErr w:type="gramEnd"/>
            <w:r>
              <w:t xml:space="preserve"> para S.L.</w:t>
            </w:r>
          </w:p>
        </w:tc>
        <w:tc>
          <w:tcPr>
            <w:tcW w:w="0" w:type="auto"/>
          </w:tcPr>
          <w:p w:rsidR="00876CC7" w:rsidRPr="00876CC7" w:rsidRDefault="001F4090" w:rsidP="00876CC7">
            <w:r>
              <w:t>B/260</w:t>
            </w:r>
            <w:r w:rsidR="00AD7CEA">
              <w:t>NC</w:t>
            </w:r>
          </w:p>
        </w:tc>
        <w:tc>
          <w:tcPr>
            <w:tcW w:w="3790" w:type="dxa"/>
          </w:tcPr>
          <w:p w:rsidR="00876CC7" w:rsidRPr="00876CC7" w:rsidRDefault="001F4090" w:rsidP="00876CC7">
            <w:r>
              <w:t>ADMINISTRADORES Y A QUIEN REALIZO EL ENCARGO</w:t>
            </w:r>
          </w:p>
        </w:tc>
      </w:tr>
      <w:tr w:rsidR="00454120" w:rsidRPr="00876CC7" w:rsidTr="00454120">
        <w:tc>
          <w:tcPr>
            <w:tcW w:w="0" w:type="auto"/>
          </w:tcPr>
          <w:p w:rsidR="00454120" w:rsidRPr="00876CC7" w:rsidRDefault="00454120" w:rsidP="00876CC7">
            <w:pPr>
              <w:rPr>
                <w:lang w:val="en-GB"/>
              </w:rPr>
            </w:pPr>
            <w:r>
              <w:rPr>
                <w:lang w:val="en-GB"/>
              </w:rPr>
              <w:t>LAC 5.2</w:t>
            </w:r>
          </w:p>
        </w:tc>
        <w:tc>
          <w:tcPr>
            <w:tcW w:w="0" w:type="auto"/>
          </w:tcPr>
          <w:p w:rsidR="00454120" w:rsidRPr="00454120" w:rsidRDefault="00454120" w:rsidP="00AD7CEA">
            <w:pPr>
              <w:jc w:val="both"/>
            </w:pPr>
            <w:r w:rsidRPr="00454120">
              <w:t xml:space="preserve">El auditor de cuentas detallará en un escrito todas las circunstancias determinantes de la falta de emisión del informe o la renuncia al contrato de auditoría en aquellos supuestos en los que concurra alguna de las siguientes circunstancias: </w:t>
            </w:r>
          </w:p>
          <w:p w:rsidR="00454120" w:rsidRPr="00454120" w:rsidRDefault="00454120" w:rsidP="00454120">
            <w:r w:rsidRPr="00454120">
              <w:t xml:space="preserve">a) Existencia de amenazas que pudieran comprometer de forma grave la independencia u objetividad del auditor de cuentas o de la sociedad de auditoría. </w:t>
            </w:r>
          </w:p>
          <w:p w:rsidR="00454120" w:rsidRPr="00876CC7" w:rsidRDefault="00454120" w:rsidP="00454120">
            <w:r w:rsidRPr="00454120">
              <w:t>b) Imposibilidad absoluta de realizar el trabajo encomendado por circunstancias no imputables al auditor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54120" w:rsidRDefault="00454120" w:rsidP="00876CC7">
            <w:r>
              <w:t>Cuando se produzcan las amenazas</w:t>
            </w:r>
          </w:p>
          <w:p w:rsidR="00454120" w:rsidRDefault="00454120" w:rsidP="00876CC7"/>
          <w:p w:rsidR="00454120" w:rsidRDefault="00454120" w:rsidP="00876CC7">
            <w:r>
              <w:t xml:space="preserve">1 de </w:t>
            </w:r>
            <w:proofErr w:type="gramStart"/>
            <w:r>
              <w:t>Enero</w:t>
            </w:r>
            <w:proofErr w:type="gramEnd"/>
            <w:r>
              <w:t xml:space="preserve"> N+1.</w:t>
            </w:r>
          </w:p>
        </w:tc>
        <w:tc>
          <w:tcPr>
            <w:tcW w:w="0" w:type="auto"/>
          </w:tcPr>
          <w:p w:rsidR="00454120" w:rsidRDefault="00620C51" w:rsidP="00620C51">
            <w:pPr>
              <w:ind w:right="-75"/>
            </w:pPr>
            <w:r>
              <w:t xml:space="preserve">B/260 </w:t>
            </w:r>
            <w:r w:rsidR="00AD7CEA">
              <w:t>N</w:t>
            </w:r>
          </w:p>
        </w:tc>
        <w:tc>
          <w:tcPr>
            <w:tcW w:w="3790" w:type="dxa"/>
          </w:tcPr>
          <w:p w:rsidR="00454120" w:rsidRDefault="00620C51" w:rsidP="00876CC7">
            <w:r>
              <w:t>ENTIDAD AUDITADA, REGISTRO MERCANTIL E ICAC</w:t>
            </w:r>
          </w:p>
        </w:tc>
      </w:tr>
    </w:tbl>
    <w:p w:rsidR="00C947B9" w:rsidRPr="00876CC7" w:rsidRDefault="00C947B9"/>
    <w:p w:rsidR="00876CC7" w:rsidRPr="00876CC7" w:rsidRDefault="00876CC7"/>
    <w:p w:rsidR="00876CC7" w:rsidRPr="00876CC7" w:rsidRDefault="00876CC7"/>
    <w:p w:rsidR="00876CC7" w:rsidRPr="00876CC7" w:rsidRDefault="00876CC7">
      <w:bookmarkStart w:id="0" w:name="_GoBack"/>
      <w:bookmarkEnd w:id="0"/>
    </w:p>
    <w:p w:rsidR="00876CC7" w:rsidRPr="00876CC7" w:rsidRDefault="00876CC7"/>
    <w:p w:rsidR="00C947B9" w:rsidRPr="00876CC7" w:rsidRDefault="00C947B9"/>
    <w:sectPr w:rsidR="00C947B9" w:rsidRPr="00876CC7" w:rsidSect="00D829C0">
      <w:headerReference w:type="default" r:id="rId6"/>
      <w:pgSz w:w="16838" w:h="11906" w:orient="landscape"/>
      <w:pgMar w:top="2836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B59" w:rsidRDefault="008E2B59" w:rsidP="00E45061">
      <w:pPr>
        <w:spacing w:line="240" w:lineRule="auto"/>
      </w:pPr>
      <w:r>
        <w:separator/>
      </w:r>
    </w:p>
  </w:endnote>
  <w:endnote w:type="continuationSeparator" w:id="0">
    <w:p w:rsidR="008E2B59" w:rsidRDefault="008E2B59" w:rsidP="00E4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B59" w:rsidRDefault="008E2B59" w:rsidP="00E45061">
      <w:pPr>
        <w:spacing w:line="240" w:lineRule="auto"/>
      </w:pPr>
      <w:r>
        <w:separator/>
      </w:r>
    </w:p>
  </w:footnote>
  <w:footnote w:type="continuationSeparator" w:id="0">
    <w:p w:rsidR="008E2B59" w:rsidRDefault="008E2B59" w:rsidP="00E45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B" w:rsidRDefault="004578FB" w:rsidP="00876CC7">
    <w:pPr>
      <w:pStyle w:val="Encabezado"/>
      <w:rPr>
        <w:rFonts w:ascii="Sylfaen" w:hAnsi="Sylfaen"/>
        <w:b/>
        <w:color w:val="FF0000"/>
      </w:rPr>
    </w:pPr>
    <w:r>
      <w:rPr>
        <w:rFonts w:ascii="Sylfaen" w:hAnsi="Sylfaen"/>
        <w:b/>
        <w:color w:val="FF0000"/>
      </w:rPr>
      <w:t xml:space="preserve">Comunicaciones obligatorias </w:t>
    </w:r>
    <w:r w:rsidR="00C947B9">
      <w:rPr>
        <w:rFonts w:ascii="Sylfaen" w:hAnsi="Sylfaen"/>
        <w:b/>
        <w:color w:val="FF0000"/>
      </w:rPr>
      <w:t>y prácticas por escrito</w:t>
    </w:r>
    <w:r w:rsidR="00D829C0" w:rsidRPr="00686A3C">
      <w:rPr>
        <w:noProof/>
      </w:rPr>
      <w:drawing>
        <wp:inline distT="0" distB="0" distL="0" distR="0" wp14:anchorId="5FF010D1" wp14:editId="17C219D1">
          <wp:extent cx="1323975" cy="747274"/>
          <wp:effectExtent l="0" t="0" r="0" b="0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977" cy="7596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E45061" w:rsidRPr="00E45061" w:rsidRDefault="00E45061">
    <w:pPr>
      <w:pStyle w:val="Encabezado"/>
      <w:rPr>
        <w:b/>
        <w:color w:val="FF0000"/>
      </w:rPr>
    </w:pPr>
    <w:r w:rsidRPr="00E45061">
      <w:rPr>
        <w:rFonts w:ascii="Sylfaen" w:hAnsi="Sylfaen"/>
        <w:b/>
        <w:color w:val="FF0000"/>
      </w:rPr>
      <w:t>√</w:t>
    </w:r>
    <w:r w:rsidRPr="00E45061">
      <w:rPr>
        <w:b/>
        <w:color w:val="FF0000"/>
      </w:rPr>
      <w:t xml:space="preserve"> Fuente: Cuestionario de Comunicaciones ICJ + NIAS</w:t>
    </w:r>
    <w:r w:rsidR="00D829C0">
      <w:rPr>
        <w:b/>
        <w:color w:val="FF0000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54"/>
    <w:rsid w:val="001F4090"/>
    <w:rsid w:val="00256EBD"/>
    <w:rsid w:val="003534BB"/>
    <w:rsid w:val="00374BDA"/>
    <w:rsid w:val="00454120"/>
    <w:rsid w:val="004578FB"/>
    <w:rsid w:val="006008AC"/>
    <w:rsid w:val="0060642B"/>
    <w:rsid w:val="00620C51"/>
    <w:rsid w:val="00636E0F"/>
    <w:rsid w:val="006C0301"/>
    <w:rsid w:val="00876CC7"/>
    <w:rsid w:val="008E2B59"/>
    <w:rsid w:val="00AD7CEA"/>
    <w:rsid w:val="00B9715B"/>
    <w:rsid w:val="00C902AF"/>
    <w:rsid w:val="00C947B9"/>
    <w:rsid w:val="00D424BF"/>
    <w:rsid w:val="00D54E54"/>
    <w:rsid w:val="00D829C0"/>
    <w:rsid w:val="00E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B058"/>
  <w15:chartTrackingRefBased/>
  <w15:docId w15:val="{A1A566BA-DF95-415F-9623-D5A93ED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715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B9715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715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5B"/>
    <w:rPr>
      <w:rFonts w:eastAsiaTheme="minorEastAsia"/>
      <w:lang w:eastAsia="es-ES"/>
    </w:rPr>
  </w:style>
  <w:style w:type="character" w:styleId="Hipervnculo">
    <w:name w:val="Hyperlink"/>
    <w:rsid w:val="00B971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15B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9715B"/>
    <w:pPr>
      <w:spacing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9715B"/>
    <w:pPr>
      <w:ind w:left="720"/>
      <w:contextualSpacing/>
    </w:pPr>
  </w:style>
  <w:style w:type="paragraph" w:customStyle="1" w:styleId="Default">
    <w:name w:val="Default"/>
    <w:rsid w:val="00454120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X</dc:creator>
  <cp:keywords/>
  <dc:description/>
  <cp:lastModifiedBy>MR X</cp:lastModifiedBy>
  <cp:revision>5</cp:revision>
  <dcterms:created xsi:type="dcterms:W3CDTF">2018-02-25T17:03:00Z</dcterms:created>
  <dcterms:modified xsi:type="dcterms:W3CDTF">2018-02-28T18:27:00Z</dcterms:modified>
</cp:coreProperties>
</file>